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78" w:rsidRPr="00145DD9" w:rsidRDefault="00303978" w:rsidP="00303978">
      <w:pPr>
        <w:pStyle w:val="Title"/>
        <w:spacing w:before="240" w:after="240"/>
        <w:rPr>
          <w:rFonts w:ascii="Arial" w:hAnsi="Arial" w:cs="Arial"/>
          <w:b w:val="0"/>
          <w:caps/>
          <w:sz w:val="28"/>
          <w:lang w:val="en-GB"/>
        </w:rPr>
      </w:pPr>
      <w:r w:rsidRPr="00145DD9">
        <w:rPr>
          <w:rFonts w:ascii="Arial" w:hAnsi="Arial" w:cs="Arial"/>
          <w:b w:val="0"/>
          <w:caps/>
          <w:sz w:val="28"/>
          <w:lang w:val="en-GB"/>
        </w:rPr>
        <w:t>Application for TA contract</w:t>
      </w:r>
    </w:p>
    <w:p w:rsidR="00303978" w:rsidRPr="00145DD9" w:rsidRDefault="00303978" w:rsidP="00303978">
      <w:pPr>
        <w:pBdr>
          <w:bottom w:val="single" w:sz="6" w:space="1" w:color="auto"/>
        </w:pBdr>
        <w:rPr>
          <w:rFonts w:cs="Arial"/>
          <w:sz w:val="22"/>
          <w:szCs w:val="22"/>
          <w:lang w:val="en-GB"/>
        </w:rPr>
      </w:pPr>
    </w:p>
    <w:p w:rsidR="00303978" w:rsidRPr="00145DD9" w:rsidRDefault="00303978" w:rsidP="00303978">
      <w:pPr>
        <w:pStyle w:val="Title"/>
        <w:spacing w:after="240"/>
        <w:ind w:left="-108" w:firstLine="108"/>
        <w:rPr>
          <w:rFonts w:ascii="Arial" w:hAnsi="Arial" w:cs="Arial"/>
          <w:b w:val="0"/>
          <w:sz w:val="22"/>
          <w:szCs w:val="22"/>
          <w:lang w:val="en-GB"/>
        </w:rPr>
      </w:pPr>
      <w:r w:rsidRPr="00145DD9">
        <w:rPr>
          <w:rFonts w:ascii="Arial" w:hAnsi="Arial" w:cs="Arial"/>
          <w:sz w:val="22"/>
          <w:szCs w:val="22"/>
          <w:lang w:val="en-GB"/>
        </w:rPr>
        <w:t xml:space="preserve">Procurement notice: </w:t>
      </w:r>
      <w:r w:rsidRPr="00145DD9">
        <w:rPr>
          <w:rFonts w:ascii="Arial" w:hAnsi="Arial" w:cs="Arial"/>
          <w:b w:val="0"/>
          <w:sz w:val="22"/>
          <w:szCs w:val="22"/>
          <w:lang w:val="en-GB"/>
        </w:rPr>
        <w:t>&lt; Publication reference &gt;</w:t>
      </w:r>
    </w:p>
    <w:p w:rsidR="00303978" w:rsidRPr="00145DD9" w:rsidRDefault="00303978" w:rsidP="00303978">
      <w:pPr>
        <w:pStyle w:val="Title"/>
        <w:spacing w:after="120"/>
        <w:rPr>
          <w:rFonts w:ascii="Arial" w:hAnsi="Arial" w:cs="Arial"/>
          <w:sz w:val="22"/>
          <w:szCs w:val="22"/>
          <w:lang w:val="en-GB"/>
        </w:rPr>
      </w:pPr>
      <w:r w:rsidRPr="00145DD9">
        <w:rPr>
          <w:rFonts w:ascii="Arial" w:hAnsi="Arial" w:cs="Arial"/>
          <w:sz w:val="22"/>
          <w:szCs w:val="22"/>
          <w:lang w:val="en-GB"/>
        </w:rPr>
        <w:t>&lt;Contract title&gt;</w:t>
      </w:r>
    </w:p>
    <w:p w:rsidR="00303978" w:rsidRPr="00145DD9" w:rsidRDefault="00303978" w:rsidP="00303978">
      <w:pPr>
        <w:pStyle w:val="Title"/>
        <w:pBdr>
          <w:bottom w:val="single" w:sz="6" w:space="1" w:color="auto"/>
        </w:pBdr>
        <w:tabs>
          <w:tab w:val="clear" w:pos="-720"/>
          <w:tab w:val="left" w:pos="6912"/>
          <w:tab w:val="left" w:pos="8188"/>
          <w:tab w:val="left" w:pos="10031"/>
        </w:tabs>
        <w:spacing w:after="240"/>
        <w:jc w:val="both"/>
        <w:rPr>
          <w:rFonts w:ascii="Arial" w:hAnsi="Arial" w:cs="Arial"/>
          <w:b w:val="0"/>
          <w:sz w:val="22"/>
          <w:szCs w:val="22"/>
          <w:lang w:val="en-GB"/>
        </w:rPr>
      </w:pPr>
    </w:p>
    <w:p w:rsidR="00303978" w:rsidRPr="00145DD9" w:rsidRDefault="00303978" w:rsidP="00303978">
      <w:pPr>
        <w:pStyle w:val="Blockquote"/>
        <w:jc w:val="both"/>
        <w:rPr>
          <w:rFonts w:ascii="Arial" w:hAnsi="Arial" w:cs="Arial"/>
          <w:b/>
          <w:sz w:val="20"/>
          <w:szCs w:val="22"/>
          <w:lang w:val="en-GB"/>
        </w:rPr>
      </w:pPr>
      <w:r w:rsidRPr="00145DD9">
        <w:rPr>
          <w:rFonts w:ascii="Arial" w:hAnsi="Arial" w:cs="Arial"/>
          <w:b/>
          <w:sz w:val="20"/>
          <w:szCs w:val="22"/>
          <w:lang w:val="en-GB"/>
        </w:rPr>
        <w:t>O</w:t>
      </w:r>
      <w:r w:rsidRPr="00145DD9">
        <w:rPr>
          <w:rStyle w:val="Strong"/>
          <w:rFonts w:ascii="Arial" w:hAnsi="Arial" w:cs="Arial"/>
          <w:sz w:val="20"/>
          <w:szCs w:val="22"/>
          <w:lang w:val="en-GB"/>
        </w:rPr>
        <w:t>ne signed original</w:t>
      </w:r>
      <w:r w:rsidRPr="00145DD9">
        <w:rPr>
          <w:rFonts w:ascii="Arial" w:hAnsi="Arial" w:cs="Arial"/>
          <w:sz w:val="20"/>
          <w:szCs w:val="22"/>
          <w:lang w:val="en-GB"/>
        </w:rPr>
        <w:t xml:space="preserve"> application must be supplied together with </w:t>
      </w:r>
      <w:r w:rsidRPr="00145DD9">
        <w:rPr>
          <w:rFonts w:ascii="Arial" w:hAnsi="Arial" w:cs="Arial"/>
          <w:b/>
          <w:sz w:val="20"/>
          <w:szCs w:val="22"/>
          <w:lang w:val="en-GB"/>
        </w:rPr>
        <w:t xml:space="preserve">two copies. </w:t>
      </w:r>
      <w:r w:rsidRPr="00145DD9">
        <w:rPr>
          <w:rFonts w:ascii="Arial" w:hAnsi="Arial" w:cs="Arial"/>
          <w:sz w:val="20"/>
          <w:szCs w:val="22"/>
          <w:lang w:val="en-GB"/>
        </w:rPr>
        <w:t xml:space="preserve">The application must include a signed declaration using the annexed format from each legal entity making the application. </w:t>
      </w:r>
      <w:r w:rsidRPr="00145DD9">
        <w:rPr>
          <w:rFonts w:ascii="Arial" w:hAnsi="Arial" w:cs="Arial"/>
          <w:b/>
          <w:sz w:val="20"/>
          <w:szCs w:val="22"/>
          <w:lang w:val="en-GB"/>
        </w:rPr>
        <w:t>All data included in this application must concern only the legal entity or entities making the application.</w:t>
      </w:r>
    </w:p>
    <w:p w:rsidR="00303978" w:rsidRPr="00145DD9" w:rsidRDefault="00303978" w:rsidP="00303978">
      <w:pPr>
        <w:pStyle w:val="Blockquote"/>
        <w:jc w:val="both"/>
        <w:rPr>
          <w:rFonts w:ascii="Arial" w:hAnsi="Arial" w:cs="Arial"/>
          <w:sz w:val="20"/>
          <w:szCs w:val="22"/>
          <w:lang w:val="en-GB"/>
        </w:rPr>
      </w:pPr>
      <w:r w:rsidRPr="00145DD9">
        <w:rPr>
          <w:rFonts w:ascii="Arial" w:hAnsi="Arial" w:cs="Arial"/>
          <w:sz w:val="20"/>
          <w:szCs w:val="22"/>
          <w:lang w:val="en-GB"/>
        </w:rPr>
        <w:t>Any additional documentation (brochure, letter, etc.) sent with an application will not be taken into consideration. Applications being submitted by a</w:t>
      </w:r>
      <w:r w:rsidRPr="00145DD9">
        <w:rPr>
          <w:rFonts w:ascii="Arial" w:hAnsi="Arial" w:cs="Arial"/>
          <w:b/>
          <w:sz w:val="20"/>
          <w:szCs w:val="22"/>
          <w:lang w:val="en-GB"/>
        </w:rPr>
        <w:t>consort</w:t>
      </w:r>
      <w:bookmarkStart w:id="0" w:name="_GoBack"/>
      <w:bookmarkEnd w:id="0"/>
      <w:r w:rsidRPr="00145DD9">
        <w:rPr>
          <w:rFonts w:ascii="Arial" w:hAnsi="Arial" w:cs="Arial"/>
          <w:b/>
          <w:sz w:val="20"/>
          <w:szCs w:val="22"/>
          <w:lang w:val="en-GB"/>
        </w:rPr>
        <w:t>ium</w:t>
      </w:r>
      <w:r w:rsidRPr="00145DD9">
        <w:rPr>
          <w:rFonts w:ascii="Arial" w:hAnsi="Arial" w:cs="Arial"/>
          <w:sz w:val="20"/>
          <w:szCs w:val="22"/>
          <w:lang w:val="en-GB"/>
        </w:rPr>
        <w:t xml:space="preserve"> (i.e., either a permanent, legally-established grouping or a grouping which has been constituted informally for a specific tender procedure) must follow the instructions applicable to the consortium leader and its members.</w:t>
      </w:r>
    </w:p>
    <w:p w:rsidR="00303978" w:rsidRPr="00145DD9" w:rsidRDefault="00303978" w:rsidP="00303978">
      <w:pPr>
        <w:pStyle w:val="Blockquote"/>
        <w:jc w:val="both"/>
        <w:rPr>
          <w:rFonts w:ascii="Arial" w:hAnsi="Arial" w:cs="Arial"/>
          <w:sz w:val="20"/>
          <w:szCs w:val="22"/>
          <w:lang w:val="en-GB"/>
        </w:rPr>
      </w:pPr>
      <w:r w:rsidRPr="00145DD9">
        <w:rPr>
          <w:rFonts w:ascii="Arial" w:hAnsi="Arial" w:cs="Arial"/>
          <w:sz w:val="20"/>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w:t>
      </w:r>
    </w:p>
    <w:p w:rsidR="00303978" w:rsidRPr="00145DD9" w:rsidRDefault="00303978" w:rsidP="00303978">
      <w:pPr>
        <w:pStyle w:val="Title"/>
        <w:pBdr>
          <w:bottom w:val="single" w:sz="6" w:space="1" w:color="auto"/>
        </w:pBdr>
        <w:tabs>
          <w:tab w:val="clear" w:pos="-720"/>
          <w:tab w:val="left" w:pos="6912"/>
          <w:tab w:val="left" w:pos="8188"/>
          <w:tab w:val="left" w:pos="10031"/>
        </w:tabs>
        <w:spacing w:after="240"/>
        <w:jc w:val="both"/>
        <w:rPr>
          <w:rFonts w:ascii="Arial" w:hAnsi="Arial" w:cs="Arial"/>
          <w:b w:val="0"/>
          <w:sz w:val="20"/>
          <w:szCs w:val="22"/>
          <w:lang w:val="en-GB"/>
        </w:rPr>
      </w:pPr>
    </w:p>
    <w:p w:rsidR="00303978" w:rsidRPr="00145DD9" w:rsidRDefault="00303978" w:rsidP="00303978">
      <w:pPr>
        <w:tabs>
          <w:tab w:val="left" w:pos="360"/>
        </w:tabs>
        <w:spacing w:before="240"/>
        <w:ind w:left="426" w:hanging="426"/>
        <w:jc w:val="both"/>
        <w:rPr>
          <w:rFonts w:cs="Arial"/>
          <w:b/>
          <w:szCs w:val="22"/>
          <w:lang w:val="en-GB"/>
        </w:rPr>
      </w:pPr>
      <w:r w:rsidRPr="00145DD9">
        <w:rPr>
          <w:rFonts w:cs="Arial"/>
          <w:b/>
          <w:szCs w:val="22"/>
          <w:lang w:val="en-GB"/>
        </w:rPr>
        <w:t>1</w:t>
      </w:r>
      <w:r w:rsidRPr="00145DD9">
        <w:rPr>
          <w:rFonts w:cs="Arial"/>
          <w:b/>
          <w:szCs w:val="22"/>
          <w:lang w:val="en-GB"/>
        </w:rPr>
        <w:tab/>
      </w:r>
      <w:r w:rsidRPr="00145DD9">
        <w:rPr>
          <w:rFonts w:cs="Arial"/>
          <w:b/>
          <w:szCs w:val="22"/>
          <w:lang w:val="en-GB"/>
        </w:rPr>
        <w:tab/>
        <w:t>SUBMITTED by (i.e., the identity of the Candidate)</w:t>
      </w:r>
    </w:p>
    <w:p w:rsidR="00303978" w:rsidRPr="00145DD9" w:rsidRDefault="00303978" w:rsidP="00303978">
      <w:pPr>
        <w:tabs>
          <w:tab w:val="left" w:pos="360"/>
        </w:tabs>
        <w:spacing w:before="240"/>
        <w:ind w:left="426" w:hanging="426"/>
        <w:jc w:val="both"/>
        <w:rPr>
          <w:rFonts w:cs="Arial"/>
          <w:b/>
          <w:szCs w:val="22"/>
          <w:lang w:val="en-GB"/>
        </w:rPr>
      </w:pPr>
    </w:p>
    <w:tbl>
      <w:tblPr>
        <w:tblW w:w="98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6628"/>
        <w:gridCol w:w="1843"/>
      </w:tblGrid>
      <w:tr w:rsidR="00303978" w:rsidRPr="00145DD9" w:rsidTr="00A14214">
        <w:trPr>
          <w:cantSplit/>
        </w:trPr>
        <w:tc>
          <w:tcPr>
            <w:tcW w:w="1418" w:type="dxa"/>
            <w:tcBorders>
              <w:top w:val="nil"/>
              <w:left w:val="nil"/>
            </w:tcBorders>
          </w:tcPr>
          <w:p w:rsidR="00303978" w:rsidRPr="00145DD9" w:rsidRDefault="00303978" w:rsidP="00A14214">
            <w:pPr>
              <w:spacing w:after="120"/>
              <w:jc w:val="both"/>
              <w:rPr>
                <w:rFonts w:cs="Arial"/>
                <w:b/>
                <w:szCs w:val="22"/>
                <w:lang w:val="en-GB"/>
              </w:rPr>
            </w:pPr>
          </w:p>
        </w:tc>
        <w:tc>
          <w:tcPr>
            <w:tcW w:w="6628" w:type="dxa"/>
            <w:shd w:val="pct5" w:color="auto" w:fill="FFFFFF"/>
          </w:tcPr>
          <w:p w:rsidR="00303978" w:rsidRPr="00145DD9" w:rsidRDefault="00303978" w:rsidP="00A14214">
            <w:pPr>
              <w:spacing w:after="120"/>
              <w:jc w:val="both"/>
              <w:rPr>
                <w:rFonts w:cs="Arial"/>
                <w:b/>
                <w:szCs w:val="22"/>
                <w:lang w:val="en-GB"/>
              </w:rPr>
            </w:pPr>
            <w:r w:rsidRPr="00145DD9">
              <w:rPr>
                <w:rFonts w:cs="Arial"/>
                <w:b/>
                <w:szCs w:val="22"/>
                <w:lang w:val="en-GB"/>
              </w:rPr>
              <w:t>Name(s) of legal entity or entities making this application</w:t>
            </w:r>
          </w:p>
        </w:tc>
        <w:tc>
          <w:tcPr>
            <w:tcW w:w="1843" w:type="dxa"/>
            <w:shd w:val="pct5" w:color="auto" w:fill="FFFFFF"/>
          </w:tcPr>
          <w:p w:rsidR="00303978" w:rsidRPr="00145DD9" w:rsidRDefault="00303978" w:rsidP="00A14214">
            <w:pPr>
              <w:spacing w:after="120"/>
              <w:jc w:val="both"/>
              <w:rPr>
                <w:rFonts w:cs="Arial"/>
                <w:b/>
                <w:szCs w:val="22"/>
                <w:lang w:val="en-GB"/>
              </w:rPr>
            </w:pPr>
            <w:r w:rsidRPr="00145DD9">
              <w:rPr>
                <w:rFonts w:cs="Arial"/>
                <w:b/>
                <w:szCs w:val="22"/>
                <w:lang w:val="en-GB"/>
              </w:rPr>
              <w:t>Nationality</w:t>
            </w:r>
            <w:r w:rsidRPr="00145DD9">
              <w:rPr>
                <w:rFonts w:cs="Arial"/>
                <w:szCs w:val="22"/>
                <w:vertAlign w:val="superscript"/>
                <w:lang w:val="en-GB"/>
              </w:rPr>
              <w:t>2</w:t>
            </w:r>
          </w:p>
        </w:tc>
      </w:tr>
      <w:tr w:rsidR="00303978" w:rsidRPr="00145DD9" w:rsidTr="00A14214">
        <w:trPr>
          <w:cantSplit/>
        </w:trPr>
        <w:tc>
          <w:tcPr>
            <w:tcW w:w="1418" w:type="dxa"/>
          </w:tcPr>
          <w:p w:rsidR="00303978" w:rsidRPr="00145DD9" w:rsidRDefault="00303978" w:rsidP="00A14214">
            <w:pPr>
              <w:spacing w:after="120"/>
              <w:jc w:val="both"/>
              <w:rPr>
                <w:rFonts w:cs="Arial"/>
                <w:b/>
                <w:szCs w:val="22"/>
                <w:lang w:val="en-GB"/>
              </w:rPr>
            </w:pPr>
            <w:r w:rsidRPr="00145DD9">
              <w:rPr>
                <w:rFonts w:cs="Arial"/>
                <w:b/>
                <w:szCs w:val="22"/>
                <w:lang w:val="en-GB"/>
              </w:rPr>
              <w:t>Leader</w:t>
            </w:r>
            <w:r w:rsidRPr="00145DD9">
              <w:rPr>
                <w:rFonts w:cs="Arial"/>
                <w:szCs w:val="22"/>
                <w:vertAlign w:val="superscript"/>
                <w:lang w:val="en-GB"/>
              </w:rPr>
              <w:t>1</w:t>
            </w:r>
          </w:p>
        </w:tc>
        <w:tc>
          <w:tcPr>
            <w:tcW w:w="6628" w:type="dxa"/>
          </w:tcPr>
          <w:p w:rsidR="00303978" w:rsidRPr="00145DD9" w:rsidRDefault="00303978" w:rsidP="00A14214">
            <w:pPr>
              <w:spacing w:after="120"/>
              <w:jc w:val="both"/>
              <w:rPr>
                <w:rFonts w:cs="Arial"/>
                <w:b/>
                <w:szCs w:val="22"/>
                <w:lang w:val="en-GB"/>
              </w:rPr>
            </w:pPr>
          </w:p>
        </w:tc>
        <w:tc>
          <w:tcPr>
            <w:tcW w:w="1843" w:type="dxa"/>
          </w:tcPr>
          <w:p w:rsidR="00303978" w:rsidRPr="00145DD9" w:rsidRDefault="00303978" w:rsidP="00A14214">
            <w:pPr>
              <w:spacing w:after="120"/>
              <w:jc w:val="both"/>
              <w:rPr>
                <w:rFonts w:cs="Arial"/>
                <w:b/>
                <w:szCs w:val="22"/>
                <w:lang w:val="en-GB"/>
              </w:rPr>
            </w:pPr>
          </w:p>
        </w:tc>
      </w:tr>
      <w:tr w:rsidR="00303978" w:rsidRPr="00145DD9" w:rsidTr="00A14214">
        <w:trPr>
          <w:cantSplit/>
        </w:trPr>
        <w:tc>
          <w:tcPr>
            <w:tcW w:w="1418" w:type="dxa"/>
          </w:tcPr>
          <w:p w:rsidR="00303978" w:rsidRPr="00145DD9" w:rsidRDefault="00303978" w:rsidP="00A14214">
            <w:pPr>
              <w:spacing w:after="120"/>
              <w:jc w:val="both"/>
              <w:rPr>
                <w:rFonts w:cs="Arial"/>
                <w:b/>
                <w:szCs w:val="22"/>
                <w:lang w:val="en-GB"/>
              </w:rPr>
            </w:pPr>
            <w:r w:rsidRPr="00145DD9">
              <w:rPr>
                <w:rFonts w:cs="Arial"/>
                <w:b/>
                <w:szCs w:val="22"/>
                <w:lang w:val="en-GB"/>
              </w:rPr>
              <w:t>Member 2</w:t>
            </w:r>
            <w:r w:rsidRPr="00145DD9">
              <w:rPr>
                <w:rFonts w:cs="Arial"/>
                <w:szCs w:val="22"/>
                <w:vertAlign w:val="superscript"/>
                <w:lang w:val="en-GB"/>
              </w:rPr>
              <w:t>1</w:t>
            </w:r>
          </w:p>
        </w:tc>
        <w:tc>
          <w:tcPr>
            <w:tcW w:w="6628" w:type="dxa"/>
          </w:tcPr>
          <w:p w:rsidR="00303978" w:rsidRPr="00145DD9" w:rsidRDefault="00303978" w:rsidP="00A14214">
            <w:pPr>
              <w:spacing w:after="120"/>
              <w:jc w:val="both"/>
              <w:rPr>
                <w:rFonts w:cs="Arial"/>
                <w:b/>
                <w:szCs w:val="22"/>
                <w:lang w:val="en-GB"/>
              </w:rPr>
            </w:pPr>
          </w:p>
        </w:tc>
        <w:tc>
          <w:tcPr>
            <w:tcW w:w="1843" w:type="dxa"/>
          </w:tcPr>
          <w:p w:rsidR="00303978" w:rsidRPr="00145DD9" w:rsidRDefault="00303978" w:rsidP="00A14214">
            <w:pPr>
              <w:spacing w:after="120"/>
              <w:jc w:val="both"/>
              <w:rPr>
                <w:rFonts w:cs="Arial"/>
                <w:b/>
                <w:szCs w:val="22"/>
                <w:lang w:val="en-GB"/>
              </w:rPr>
            </w:pPr>
          </w:p>
        </w:tc>
      </w:tr>
      <w:tr w:rsidR="00303978" w:rsidRPr="00145DD9" w:rsidTr="00A14214">
        <w:trPr>
          <w:cantSplit/>
        </w:trPr>
        <w:tc>
          <w:tcPr>
            <w:tcW w:w="1418" w:type="dxa"/>
          </w:tcPr>
          <w:p w:rsidR="00303978" w:rsidRPr="00145DD9" w:rsidRDefault="00303978" w:rsidP="00A14214">
            <w:pPr>
              <w:spacing w:after="120"/>
              <w:jc w:val="both"/>
              <w:rPr>
                <w:rFonts w:cs="Arial"/>
                <w:b/>
                <w:szCs w:val="22"/>
                <w:lang w:val="en-GB"/>
              </w:rPr>
            </w:pPr>
            <w:r>
              <w:rPr>
                <w:rFonts w:cs="Arial"/>
                <w:b/>
                <w:szCs w:val="22"/>
                <w:lang w:val="en-GB"/>
              </w:rPr>
              <w:t xml:space="preserve">Etc. </w:t>
            </w:r>
            <w:r w:rsidRPr="00145DD9">
              <w:rPr>
                <w:rFonts w:cs="Arial"/>
                <w:szCs w:val="22"/>
                <w:vertAlign w:val="superscript"/>
                <w:lang w:val="en-GB"/>
              </w:rPr>
              <w:t>1</w:t>
            </w:r>
          </w:p>
        </w:tc>
        <w:tc>
          <w:tcPr>
            <w:tcW w:w="6628" w:type="dxa"/>
          </w:tcPr>
          <w:p w:rsidR="00303978" w:rsidRPr="00145DD9" w:rsidRDefault="00303978" w:rsidP="00A14214">
            <w:pPr>
              <w:spacing w:after="120"/>
              <w:jc w:val="both"/>
              <w:rPr>
                <w:rFonts w:cs="Arial"/>
                <w:b/>
                <w:szCs w:val="22"/>
                <w:lang w:val="en-GB"/>
              </w:rPr>
            </w:pPr>
          </w:p>
        </w:tc>
        <w:tc>
          <w:tcPr>
            <w:tcW w:w="1843" w:type="dxa"/>
          </w:tcPr>
          <w:p w:rsidR="00303978" w:rsidRPr="00145DD9" w:rsidRDefault="00303978" w:rsidP="00A14214">
            <w:pPr>
              <w:spacing w:after="120"/>
              <w:jc w:val="both"/>
              <w:rPr>
                <w:rFonts w:cs="Arial"/>
                <w:b/>
                <w:szCs w:val="22"/>
                <w:lang w:val="en-GB"/>
              </w:rPr>
            </w:pPr>
          </w:p>
        </w:tc>
      </w:tr>
    </w:tbl>
    <w:p w:rsidR="00303978" w:rsidRPr="00145DD9" w:rsidRDefault="00303978" w:rsidP="00303978">
      <w:pPr>
        <w:spacing w:before="120" w:after="120"/>
        <w:jc w:val="both"/>
        <w:rPr>
          <w:rFonts w:cs="Arial"/>
          <w:b/>
          <w:sz w:val="16"/>
          <w:szCs w:val="22"/>
          <w:lang w:val="en-GB"/>
        </w:rPr>
      </w:pPr>
      <w:r w:rsidRPr="00145DD9">
        <w:rPr>
          <w:rFonts w:cs="Arial"/>
          <w:sz w:val="16"/>
          <w:szCs w:val="22"/>
          <w:vertAlign w:val="superscript"/>
          <w:lang w:val="en-GB"/>
        </w:rPr>
        <w:t>1</w:t>
      </w:r>
      <w:r w:rsidRPr="00145DD9">
        <w:rPr>
          <w:rFonts w:cs="Arial"/>
          <w:sz w:val="16"/>
          <w:szCs w:val="22"/>
          <w:lang w:val="en-GB"/>
        </w:rPr>
        <w:t xml:space="preserve">Add / delete additional lines for consortium members as appropriate. </w:t>
      </w:r>
      <w:r w:rsidRPr="00145DD9">
        <w:rPr>
          <w:rFonts w:cs="Arial"/>
          <w:b/>
          <w:sz w:val="16"/>
          <w:szCs w:val="22"/>
          <w:lang w:val="en-GB"/>
        </w:rPr>
        <w:t xml:space="preserve"> Note </w:t>
      </w:r>
      <w:r w:rsidRPr="00145DD9">
        <w:rPr>
          <w:rFonts w:cs="Arial"/>
          <w:sz w:val="16"/>
          <w:szCs w:val="22"/>
          <w:lang w:val="en-GB"/>
        </w:rPr>
        <w:t>that a sub-contractor is not considered to be a consortium member for the purposes of this application form. Subsequently, the data of the subcontractor must not appear in the data related to the economic, financial and professional capacity. If this application is being submitted by an individual legal entity, the name of that legal entity should be entered as 'Leader' (and all other lines should be deleted). Any change in the identity of the Leader and/or any consortium members between the deadline for receipt of applications indicated in the Invitation and the award of the contract is not permitted without the prior written consent of the Employer.</w:t>
      </w:r>
    </w:p>
    <w:p w:rsidR="00303978" w:rsidRPr="00145DD9" w:rsidRDefault="00303978" w:rsidP="00303978">
      <w:pPr>
        <w:spacing w:after="120"/>
        <w:rPr>
          <w:rFonts w:cs="Arial"/>
          <w:sz w:val="16"/>
          <w:szCs w:val="22"/>
          <w:lang w:val="en-GB"/>
        </w:rPr>
      </w:pPr>
      <w:r w:rsidRPr="00145DD9">
        <w:rPr>
          <w:rFonts w:cs="Arial"/>
          <w:sz w:val="16"/>
          <w:szCs w:val="22"/>
          <w:vertAlign w:val="superscript"/>
          <w:lang w:val="en-GB"/>
        </w:rPr>
        <w:t>2</w:t>
      </w:r>
      <w:r w:rsidRPr="00145DD9">
        <w:rPr>
          <w:rFonts w:cs="Arial"/>
          <w:sz w:val="16"/>
          <w:szCs w:val="22"/>
          <w:lang w:val="en-GB"/>
        </w:rPr>
        <w:t>Country in which the legal entity is registered.</w:t>
      </w:r>
    </w:p>
    <w:p w:rsidR="00303978" w:rsidRPr="00145DD9" w:rsidRDefault="00303978" w:rsidP="00303978">
      <w:pPr>
        <w:tabs>
          <w:tab w:val="left" w:pos="360"/>
        </w:tabs>
        <w:spacing w:before="240"/>
        <w:ind w:left="426" w:hanging="426"/>
        <w:jc w:val="both"/>
        <w:rPr>
          <w:rFonts w:cs="Arial"/>
          <w:b/>
          <w:szCs w:val="22"/>
          <w:lang w:val="en-GB"/>
        </w:rPr>
      </w:pPr>
      <w:r w:rsidRPr="00145DD9">
        <w:rPr>
          <w:rFonts w:cs="Arial"/>
          <w:b/>
          <w:szCs w:val="22"/>
          <w:lang w:val="en-GB"/>
        </w:rPr>
        <w:t>2</w:t>
      </w:r>
      <w:r w:rsidRPr="00145DD9">
        <w:rPr>
          <w:rFonts w:cs="Arial"/>
          <w:b/>
          <w:szCs w:val="22"/>
          <w:lang w:val="en-GB"/>
        </w:rPr>
        <w:tab/>
      </w:r>
      <w:r w:rsidRPr="00145DD9">
        <w:rPr>
          <w:rFonts w:cs="Arial"/>
          <w:b/>
          <w:szCs w:val="22"/>
          <w:lang w:val="en-GB"/>
        </w:rPr>
        <w:tab/>
        <w:t>CONTACT PERSON (for this application)</w:t>
      </w:r>
    </w:p>
    <w:p w:rsidR="00303978" w:rsidRPr="00145DD9" w:rsidRDefault="00303978" w:rsidP="00303978">
      <w:pPr>
        <w:tabs>
          <w:tab w:val="left" w:pos="360"/>
        </w:tabs>
        <w:spacing w:before="240"/>
        <w:ind w:left="426" w:hanging="426"/>
        <w:jc w:val="both"/>
        <w:rPr>
          <w:rFonts w:cs="Arial"/>
          <w:b/>
          <w:szCs w:val="22"/>
          <w:lang w:val="en-GB"/>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4528"/>
      </w:tblGrid>
      <w:tr w:rsidR="00303978" w:rsidRPr="00145DD9" w:rsidTr="00A14214">
        <w:tc>
          <w:tcPr>
            <w:tcW w:w="1701" w:type="dxa"/>
            <w:shd w:val="pct5" w:color="auto" w:fill="FFFFFF"/>
          </w:tcPr>
          <w:p w:rsidR="00303978" w:rsidRPr="00145DD9" w:rsidRDefault="00303978" w:rsidP="00A14214">
            <w:pPr>
              <w:spacing w:after="120"/>
              <w:rPr>
                <w:rFonts w:cs="Arial"/>
                <w:b/>
                <w:szCs w:val="22"/>
                <w:lang w:val="en-GB"/>
              </w:rPr>
            </w:pPr>
            <w:r w:rsidRPr="00145DD9">
              <w:rPr>
                <w:rFonts w:cs="Arial"/>
                <w:b/>
                <w:szCs w:val="22"/>
                <w:lang w:val="en-GB"/>
              </w:rPr>
              <w:t>Name</w:t>
            </w:r>
          </w:p>
        </w:tc>
        <w:tc>
          <w:tcPr>
            <w:tcW w:w="4528" w:type="dxa"/>
          </w:tcPr>
          <w:p w:rsidR="00303978" w:rsidRPr="00145DD9" w:rsidRDefault="00303978" w:rsidP="00A14214">
            <w:pPr>
              <w:spacing w:after="120"/>
              <w:rPr>
                <w:rFonts w:cs="Arial"/>
                <w:szCs w:val="22"/>
                <w:lang w:val="en-GB"/>
              </w:rPr>
            </w:pPr>
          </w:p>
        </w:tc>
      </w:tr>
      <w:tr w:rsidR="00303978" w:rsidRPr="00145DD9" w:rsidTr="00A14214">
        <w:tc>
          <w:tcPr>
            <w:tcW w:w="1701" w:type="dxa"/>
            <w:shd w:val="pct5" w:color="auto" w:fill="FFFFFF"/>
          </w:tcPr>
          <w:p w:rsidR="00303978" w:rsidRPr="00145DD9" w:rsidRDefault="00303978" w:rsidP="00A14214">
            <w:pPr>
              <w:spacing w:after="120"/>
              <w:rPr>
                <w:rFonts w:cs="Arial"/>
                <w:b/>
                <w:szCs w:val="22"/>
                <w:lang w:val="en-GB"/>
              </w:rPr>
            </w:pPr>
            <w:r w:rsidRPr="00145DD9">
              <w:rPr>
                <w:rFonts w:cs="Arial"/>
                <w:b/>
                <w:szCs w:val="22"/>
                <w:lang w:val="en-GB"/>
              </w:rPr>
              <w:t>Organisation</w:t>
            </w:r>
          </w:p>
        </w:tc>
        <w:tc>
          <w:tcPr>
            <w:tcW w:w="4528" w:type="dxa"/>
          </w:tcPr>
          <w:p w:rsidR="00303978" w:rsidRPr="00145DD9" w:rsidRDefault="00303978" w:rsidP="00A14214">
            <w:pPr>
              <w:spacing w:after="120"/>
              <w:rPr>
                <w:rFonts w:cs="Arial"/>
                <w:szCs w:val="22"/>
                <w:lang w:val="en-GB"/>
              </w:rPr>
            </w:pPr>
          </w:p>
        </w:tc>
      </w:tr>
      <w:tr w:rsidR="00303978" w:rsidRPr="00145DD9" w:rsidTr="00A14214">
        <w:tc>
          <w:tcPr>
            <w:tcW w:w="1701" w:type="dxa"/>
            <w:shd w:val="pct5" w:color="auto" w:fill="FFFFFF"/>
          </w:tcPr>
          <w:p w:rsidR="00303978" w:rsidRPr="00145DD9" w:rsidRDefault="00303978" w:rsidP="00A14214">
            <w:pPr>
              <w:spacing w:after="120"/>
              <w:rPr>
                <w:rFonts w:cs="Arial"/>
                <w:b/>
                <w:szCs w:val="22"/>
                <w:lang w:val="en-GB"/>
              </w:rPr>
            </w:pPr>
            <w:r w:rsidRPr="00145DD9">
              <w:rPr>
                <w:rFonts w:cs="Arial"/>
                <w:b/>
                <w:szCs w:val="22"/>
                <w:lang w:val="en-GB"/>
              </w:rPr>
              <w:t>Address</w:t>
            </w:r>
          </w:p>
        </w:tc>
        <w:tc>
          <w:tcPr>
            <w:tcW w:w="4528" w:type="dxa"/>
          </w:tcPr>
          <w:p w:rsidR="00303978" w:rsidRPr="00145DD9" w:rsidRDefault="00303978" w:rsidP="00A14214">
            <w:pPr>
              <w:spacing w:after="120"/>
              <w:rPr>
                <w:rFonts w:cs="Arial"/>
                <w:szCs w:val="22"/>
                <w:lang w:val="en-GB"/>
              </w:rPr>
            </w:pPr>
          </w:p>
        </w:tc>
      </w:tr>
      <w:tr w:rsidR="00303978" w:rsidRPr="00145DD9" w:rsidTr="00A14214">
        <w:tc>
          <w:tcPr>
            <w:tcW w:w="1701" w:type="dxa"/>
            <w:shd w:val="pct5" w:color="auto" w:fill="FFFFFF"/>
          </w:tcPr>
          <w:p w:rsidR="00303978" w:rsidRPr="00145DD9" w:rsidRDefault="00303978" w:rsidP="00A14214">
            <w:pPr>
              <w:spacing w:after="120"/>
              <w:rPr>
                <w:rFonts w:cs="Arial"/>
                <w:b/>
                <w:szCs w:val="22"/>
                <w:lang w:val="en-GB"/>
              </w:rPr>
            </w:pPr>
            <w:r w:rsidRPr="00145DD9">
              <w:rPr>
                <w:rFonts w:cs="Arial"/>
                <w:b/>
                <w:szCs w:val="22"/>
                <w:lang w:val="en-GB"/>
              </w:rPr>
              <w:t>Telephone</w:t>
            </w:r>
          </w:p>
        </w:tc>
        <w:tc>
          <w:tcPr>
            <w:tcW w:w="4528" w:type="dxa"/>
          </w:tcPr>
          <w:p w:rsidR="00303978" w:rsidRPr="00145DD9" w:rsidRDefault="00303978" w:rsidP="00A14214">
            <w:pPr>
              <w:spacing w:after="120"/>
              <w:rPr>
                <w:rFonts w:cs="Arial"/>
                <w:szCs w:val="22"/>
                <w:lang w:val="en-GB"/>
              </w:rPr>
            </w:pPr>
          </w:p>
        </w:tc>
      </w:tr>
      <w:tr w:rsidR="00303978" w:rsidRPr="00145DD9" w:rsidTr="00A14214">
        <w:tc>
          <w:tcPr>
            <w:tcW w:w="1701" w:type="dxa"/>
            <w:shd w:val="pct5" w:color="auto" w:fill="FFFFFF"/>
          </w:tcPr>
          <w:p w:rsidR="00303978" w:rsidRPr="00145DD9" w:rsidRDefault="00303978" w:rsidP="00A14214">
            <w:pPr>
              <w:spacing w:after="120"/>
              <w:rPr>
                <w:rFonts w:cs="Arial"/>
                <w:b/>
                <w:szCs w:val="22"/>
                <w:lang w:val="en-GB"/>
              </w:rPr>
            </w:pPr>
            <w:r w:rsidRPr="00145DD9">
              <w:rPr>
                <w:rFonts w:cs="Arial"/>
                <w:b/>
                <w:szCs w:val="22"/>
                <w:lang w:val="en-GB"/>
              </w:rPr>
              <w:t>Fax</w:t>
            </w:r>
          </w:p>
        </w:tc>
        <w:tc>
          <w:tcPr>
            <w:tcW w:w="4528" w:type="dxa"/>
          </w:tcPr>
          <w:p w:rsidR="00303978" w:rsidRPr="00145DD9" w:rsidRDefault="00303978" w:rsidP="00A14214">
            <w:pPr>
              <w:spacing w:after="120"/>
              <w:rPr>
                <w:rFonts w:cs="Arial"/>
                <w:szCs w:val="22"/>
                <w:lang w:val="en-GB"/>
              </w:rPr>
            </w:pPr>
          </w:p>
        </w:tc>
      </w:tr>
      <w:tr w:rsidR="00303978" w:rsidRPr="00145DD9" w:rsidTr="00A14214">
        <w:tc>
          <w:tcPr>
            <w:tcW w:w="1701" w:type="dxa"/>
            <w:shd w:val="pct5" w:color="auto" w:fill="FFFFFF"/>
          </w:tcPr>
          <w:p w:rsidR="00303978" w:rsidRPr="00145DD9" w:rsidRDefault="00303978" w:rsidP="00A14214">
            <w:pPr>
              <w:spacing w:after="120"/>
              <w:rPr>
                <w:rFonts w:cs="Arial"/>
                <w:b/>
                <w:szCs w:val="22"/>
                <w:lang w:val="en-GB"/>
              </w:rPr>
            </w:pPr>
            <w:r w:rsidRPr="00145DD9">
              <w:rPr>
                <w:rFonts w:cs="Arial"/>
                <w:b/>
                <w:szCs w:val="22"/>
                <w:lang w:val="en-GB"/>
              </w:rPr>
              <w:t>e-mail</w:t>
            </w:r>
          </w:p>
        </w:tc>
        <w:tc>
          <w:tcPr>
            <w:tcW w:w="4528" w:type="dxa"/>
          </w:tcPr>
          <w:p w:rsidR="00303978" w:rsidRPr="00145DD9" w:rsidRDefault="00303978" w:rsidP="00A14214">
            <w:pPr>
              <w:spacing w:after="120"/>
              <w:rPr>
                <w:rFonts w:cs="Arial"/>
                <w:szCs w:val="22"/>
                <w:lang w:val="en-GB"/>
              </w:rPr>
            </w:pPr>
          </w:p>
        </w:tc>
      </w:tr>
    </w:tbl>
    <w:p w:rsidR="00303978" w:rsidRPr="00145DD9" w:rsidRDefault="00303978" w:rsidP="00303978">
      <w:pPr>
        <w:keepNext/>
        <w:spacing w:before="240"/>
        <w:ind w:left="426" w:hanging="426"/>
        <w:jc w:val="both"/>
        <w:rPr>
          <w:rFonts w:cs="Arial"/>
          <w:b/>
          <w:szCs w:val="22"/>
          <w:lang w:val="en-GB"/>
        </w:rPr>
      </w:pPr>
      <w:r w:rsidRPr="00145DD9">
        <w:rPr>
          <w:rFonts w:cs="Arial"/>
          <w:b/>
          <w:szCs w:val="22"/>
          <w:lang w:val="en-GB"/>
        </w:rPr>
        <w:lastRenderedPageBreak/>
        <w:t>3</w:t>
      </w:r>
      <w:r w:rsidRPr="00145DD9">
        <w:rPr>
          <w:rFonts w:cs="Arial"/>
          <w:b/>
          <w:szCs w:val="22"/>
          <w:lang w:val="en-GB"/>
        </w:rPr>
        <w:tab/>
        <w:t>ECONOMIC AND FINANCIAL CAPACITY</w:t>
      </w:r>
    </w:p>
    <w:p w:rsidR="00303978" w:rsidRPr="00145DD9" w:rsidRDefault="00303978" w:rsidP="00303978">
      <w:pPr>
        <w:keepNext/>
        <w:spacing w:before="240"/>
        <w:ind w:left="426" w:hanging="426"/>
        <w:jc w:val="both"/>
        <w:rPr>
          <w:rFonts w:cs="Arial"/>
          <w:b/>
          <w:szCs w:val="22"/>
          <w:lang w:val="en-GB"/>
        </w:rPr>
      </w:pPr>
    </w:p>
    <w:p w:rsidR="00303978" w:rsidRDefault="00303978" w:rsidP="00303978">
      <w:pPr>
        <w:keepNext/>
        <w:keepLines/>
        <w:widowControl w:val="0"/>
        <w:jc w:val="both"/>
        <w:rPr>
          <w:rFonts w:cs="Arial"/>
          <w:szCs w:val="22"/>
          <w:lang w:val="en-GB"/>
        </w:rPr>
      </w:pPr>
      <w:r w:rsidRPr="00145DD9">
        <w:rPr>
          <w:rFonts w:cs="Arial"/>
          <w:szCs w:val="22"/>
          <w:lang w:val="en-GB"/>
        </w:rPr>
        <w:t>Please complete the following table of financial data</w:t>
      </w:r>
      <w:r w:rsidRPr="00145DD9">
        <w:rPr>
          <w:rFonts w:cs="Arial"/>
          <w:szCs w:val="22"/>
          <w:vertAlign w:val="superscript"/>
          <w:lang w:val="en-GB"/>
        </w:rPr>
        <w:t>3</w:t>
      </w:r>
      <w:r w:rsidRPr="00145DD9">
        <w:rPr>
          <w:rFonts w:cs="Arial"/>
          <w:szCs w:val="22"/>
          <w:lang w:val="en-GB"/>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p w:rsidR="00303978" w:rsidRDefault="00303978" w:rsidP="00303978">
      <w:pPr>
        <w:keepNext/>
        <w:keepLines/>
        <w:widowControl w:val="0"/>
        <w:jc w:val="both"/>
        <w:rPr>
          <w:rFonts w:cs="Arial"/>
          <w:szCs w:val="22"/>
          <w:lang w:val="en-GB"/>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3686"/>
        <w:gridCol w:w="1276"/>
        <w:gridCol w:w="1205"/>
        <w:gridCol w:w="1206"/>
        <w:gridCol w:w="1205"/>
        <w:gridCol w:w="1205"/>
      </w:tblGrid>
      <w:tr w:rsidR="00303978" w:rsidRPr="00EB4554" w:rsidTr="00A14214">
        <w:trPr>
          <w:jc w:val="center"/>
        </w:trPr>
        <w:tc>
          <w:tcPr>
            <w:tcW w:w="3686"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Financial data</w:t>
            </w:r>
          </w:p>
        </w:tc>
        <w:tc>
          <w:tcPr>
            <w:tcW w:w="1276" w:type="dxa"/>
            <w:tcBorders>
              <w:bottom w:val="single" w:sz="6" w:space="0" w:color="auto"/>
            </w:tcBorders>
            <w:shd w:val="pct5" w:color="auto" w:fill="FFFFFF"/>
            <w:vAlign w:val="center"/>
          </w:tcPr>
          <w:p w:rsidR="00303978" w:rsidRDefault="00303978" w:rsidP="00A14214">
            <w:pPr>
              <w:widowControl w:val="0"/>
              <w:spacing w:before="60" w:after="60"/>
              <w:jc w:val="center"/>
            </w:pPr>
            <w:r w:rsidRPr="00EB4554">
              <w:rPr>
                <w:b/>
                <w:sz w:val="22"/>
                <w:szCs w:val="22"/>
              </w:rPr>
              <w:t>2 years before last year</w:t>
            </w:r>
          </w:p>
          <w:p w:rsidR="00303978" w:rsidRPr="00C04F81" w:rsidRDefault="00303978" w:rsidP="00A14214">
            <w:pPr>
              <w:widowControl w:val="0"/>
              <w:spacing w:before="60" w:after="60"/>
              <w:jc w:val="center"/>
              <w:rPr>
                <w:b/>
                <w:sz w:val="22"/>
                <w:szCs w:val="22"/>
              </w:rPr>
            </w:pPr>
            <w:r w:rsidRPr="00A14214">
              <w:rPr>
                <w:b/>
              </w:rPr>
              <w:t>(2013)</w:t>
            </w:r>
          </w:p>
          <w:p w:rsidR="00303978" w:rsidRPr="00EB4554" w:rsidRDefault="00303978" w:rsidP="00A14214">
            <w:pPr>
              <w:widowControl w:val="0"/>
              <w:spacing w:before="60" w:after="60"/>
              <w:jc w:val="center"/>
              <w:rPr>
                <w:b/>
                <w:sz w:val="22"/>
                <w:szCs w:val="22"/>
              </w:rPr>
            </w:pPr>
            <w:r>
              <w:rPr>
                <w:b/>
                <w:sz w:val="22"/>
                <w:szCs w:val="22"/>
              </w:rPr>
              <w:t>EUR</w:t>
            </w:r>
          </w:p>
        </w:tc>
        <w:tc>
          <w:tcPr>
            <w:tcW w:w="1205" w:type="dxa"/>
            <w:tcBorders>
              <w:bottom w:val="single" w:sz="6" w:space="0" w:color="auto"/>
            </w:tcBorders>
            <w:shd w:val="pct5" w:color="auto" w:fill="FFFFFF"/>
            <w:vAlign w:val="center"/>
          </w:tcPr>
          <w:p w:rsidR="00303978" w:rsidRDefault="00303978" w:rsidP="00A14214">
            <w:pPr>
              <w:widowControl w:val="0"/>
              <w:spacing w:before="60" w:after="60"/>
              <w:jc w:val="center"/>
              <w:rPr>
                <w:b/>
                <w:sz w:val="22"/>
                <w:szCs w:val="22"/>
              </w:rPr>
            </w:pPr>
            <w:r w:rsidRPr="00EB4554">
              <w:rPr>
                <w:b/>
                <w:sz w:val="22"/>
                <w:szCs w:val="22"/>
              </w:rPr>
              <w:t>Year before last year</w:t>
            </w:r>
          </w:p>
          <w:p w:rsidR="00303978" w:rsidRPr="00EB4554" w:rsidRDefault="00303978" w:rsidP="00A14214">
            <w:pPr>
              <w:widowControl w:val="0"/>
              <w:spacing w:before="60" w:after="60"/>
              <w:jc w:val="center"/>
              <w:rPr>
                <w:b/>
                <w:sz w:val="22"/>
                <w:szCs w:val="22"/>
              </w:rPr>
            </w:pPr>
            <w:r>
              <w:rPr>
                <w:b/>
                <w:sz w:val="22"/>
                <w:szCs w:val="22"/>
              </w:rPr>
              <w:t>(2014)</w:t>
            </w:r>
            <w:r w:rsidRPr="00EB4554">
              <w:rPr>
                <w:b/>
                <w:sz w:val="22"/>
                <w:szCs w:val="22"/>
              </w:rPr>
              <w:br/>
            </w:r>
            <w:r>
              <w:rPr>
                <w:b/>
                <w:sz w:val="22"/>
                <w:szCs w:val="22"/>
              </w:rPr>
              <w:t>EUR</w:t>
            </w:r>
          </w:p>
        </w:tc>
        <w:tc>
          <w:tcPr>
            <w:tcW w:w="1206"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Last year</w:t>
            </w:r>
            <w:r w:rsidRPr="00EB4554">
              <w:rPr>
                <w:b/>
                <w:sz w:val="22"/>
                <w:szCs w:val="22"/>
              </w:rPr>
              <w:br/>
            </w:r>
            <w:r>
              <w:rPr>
                <w:b/>
                <w:sz w:val="22"/>
                <w:szCs w:val="22"/>
              </w:rPr>
              <w:t>(2015)</w:t>
            </w:r>
          </w:p>
          <w:p w:rsidR="00303978" w:rsidRPr="00EB4554" w:rsidRDefault="00303978" w:rsidP="00A14214">
            <w:pPr>
              <w:widowControl w:val="0"/>
              <w:spacing w:before="60" w:after="60"/>
              <w:jc w:val="center"/>
              <w:rPr>
                <w:b/>
                <w:sz w:val="22"/>
                <w:szCs w:val="22"/>
              </w:rPr>
            </w:pPr>
            <w:r>
              <w:rPr>
                <w:b/>
                <w:sz w:val="22"/>
                <w:szCs w:val="22"/>
              </w:rPr>
              <w:t>EUR</w:t>
            </w:r>
          </w:p>
        </w:tc>
        <w:tc>
          <w:tcPr>
            <w:tcW w:w="1205"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 xml:space="preserve">Average </w:t>
            </w:r>
            <w:r>
              <w:rPr>
                <w:vertAlign w:val="superscript"/>
              </w:rPr>
              <w:t>4</w:t>
            </w:r>
            <w:r w:rsidRPr="00EB4554">
              <w:rPr>
                <w:b/>
                <w:sz w:val="22"/>
                <w:szCs w:val="22"/>
              </w:rPr>
              <w:br/>
            </w:r>
          </w:p>
          <w:p w:rsidR="00303978" w:rsidRPr="00EB4554" w:rsidRDefault="00303978" w:rsidP="00A14214">
            <w:pPr>
              <w:widowControl w:val="0"/>
              <w:spacing w:before="60" w:after="60"/>
              <w:jc w:val="center"/>
              <w:rPr>
                <w:b/>
                <w:sz w:val="22"/>
                <w:szCs w:val="22"/>
              </w:rPr>
            </w:pPr>
            <w:r>
              <w:rPr>
                <w:b/>
                <w:sz w:val="22"/>
                <w:szCs w:val="22"/>
              </w:rPr>
              <w:t>EUR</w:t>
            </w:r>
          </w:p>
        </w:tc>
        <w:tc>
          <w:tcPr>
            <w:tcW w:w="1205"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This year</w:t>
            </w:r>
            <w:r w:rsidRPr="00EB4554">
              <w:rPr>
                <w:b/>
                <w:sz w:val="22"/>
                <w:szCs w:val="22"/>
              </w:rPr>
              <w:br/>
            </w:r>
          </w:p>
          <w:p w:rsidR="00303978" w:rsidRPr="00EB4554" w:rsidRDefault="00303978" w:rsidP="00A14214">
            <w:pPr>
              <w:widowControl w:val="0"/>
              <w:spacing w:before="60" w:after="60"/>
              <w:jc w:val="center"/>
              <w:rPr>
                <w:b/>
                <w:sz w:val="22"/>
                <w:szCs w:val="22"/>
              </w:rPr>
            </w:pPr>
            <w:r>
              <w:rPr>
                <w:b/>
                <w:sz w:val="22"/>
                <w:szCs w:val="22"/>
              </w:rPr>
              <w:t>EUR</w:t>
            </w:r>
          </w:p>
        </w:tc>
      </w:tr>
      <w:tr w:rsidR="00303978" w:rsidRPr="00EB4554" w:rsidTr="00A14214">
        <w:trPr>
          <w:cantSplit/>
          <w:jc w:val="center"/>
        </w:trPr>
        <w:tc>
          <w:tcPr>
            <w:tcW w:w="3686"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r w:rsidRPr="00EB4554">
              <w:rPr>
                <w:sz w:val="22"/>
                <w:szCs w:val="22"/>
              </w:rPr>
              <w:t>Annual turnover</w:t>
            </w:r>
            <w:r>
              <w:rPr>
                <w:vertAlign w:val="superscript"/>
              </w:rPr>
              <w:t>5</w:t>
            </w:r>
            <w:r>
              <w:rPr>
                <w:sz w:val="22"/>
                <w:szCs w:val="22"/>
              </w:rPr>
              <w:t xml:space="preserve">, </w:t>
            </w:r>
            <w:r w:rsidRPr="00EB4554">
              <w:rPr>
                <w:sz w:val="22"/>
                <w:szCs w:val="22"/>
              </w:rPr>
              <w:t>excluding this contract</w:t>
            </w:r>
          </w:p>
        </w:tc>
        <w:tc>
          <w:tcPr>
            <w:tcW w:w="1276"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6"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r>
      <w:tr w:rsidR="00303978" w:rsidRPr="00EB4554" w:rsidTr="00A14214">
        <w:trPr>
          <w:cantSplit/>
          <w:jc w:val="center"/>
        </w:trPr>
        <w:tc>
          <w:tcPr>
            <w:tcW w:w="3686" w:type="dxa"/>
            <w:tcBorders>
              <w:top w:val="single" w:sz="4" w:space="0" w:color="auto"/>
              <w:bottom w:val="single" w:sz="6" w:space="0" w:color="auto"/>
            </w:tcBorders>
            <w:vAlign w:val="center"/>
          </w:tcPr>
          <w:p w:rsidR="00303978" w:rsidRPr="00A14214" w:rsidRDefault="00303978" w:rsidP="00A14214">
            <w:pPr>
              <w:keepNext/>
              <w:keepLines/>
              <w:widowControl w:val="0"/>
              <w:spacing w:before="60" w:after="60"/>
              <w:outlineLvl w:val="4"/>
              <w:rPr>
                <w:sz w:val="22"/>
                <w:szCs w:val="22"/>
                <w:vertAlign w:val="superscript"/>
              </w:rPr>
            </w:pPr>
            <w:r>
              <w:rPr>
                <w:sz w:val="22"/>
                <w:szCs w:val="22"/>
              </w:rPr>
              <w:t>Current Assets</w:t>
            </w:r>
            <w:r>
              <w:rPr>
                <w:vertAlign w:val="superscript"/>
              </w:rPr>
              <w:t>6</w:t>
            </w:r>
          </w:p>
        </w:tc>
        <w:tc>
          <w:tcPr>
            <w:tcW w:w="1276"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6"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r>
      <w:tr w:rsidR="00303978" w:rsidRPr="00EB4554" w:rsidTr="00A14214">
        <w:trPr>
          <w:cantSplit/>
          <w:jc w:val="center"/>
        </w:trPr>
        <w:tc>
          <w:tcPr>
            <w:tcW w:w="3686" w:type="dxa"/>
            <w:tcBorders>
              <w:top w:val="single" w:sz="6" w:space="0" w:color="auto"/>
              <w:bottom w:val="single" w:sz="12" w:space="0" w:color="auto"/>
            </w:tcBorders>
            <w:vAlign w:val="center"/>
          </w:tcPr>
          <w:p w:rsidR="00303978" w:rsidRPr="00A14214" w:rsidRDefault="00303978" w:rsidP="00A14214">
            <w:pPr>
              <w:keepNext/>
              <w:keepLines/>
              <w:widowControl w:val="0"/>
              <w:spacing w:before="60" w:after="60"/>
              <w:outlineLvl w:val="4"/>
              <w:rPr>
                <w:sz w:val="22"/>
                <w:szCs w:val="22"/>
                <w:vertAlign w:val="superscript"/>
              </w:rPr>
            </w:pPr>
            <w:r>
              <w:rPr>
                <w:sz w:val="22"/>
                <w:szCs w:val="22"/>
              </w:rPr>
              <w:t>Current Liabilities</w:t>
            </w:r>
            <w:r>
              <w:rPr>
                <w:vertAlign w:val="superscript"/>
              </w:rPr>
              <w:t>7</w:t>
            </w:r>
          </w:p>
        </w:tc>
        <w:tc>
          <w:tcPr>
            <w:tcW w:w="1276"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c>
          <w:tcPr>
            <w:tcW w:w="1206"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highlight w:val="darkGray"/>
              </w:rPr>
            </w:pPr>
          </w:p>
        </w:tc>
        <w:tc>
          <w:tcPr>
            <w:tcW w:w="1205"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r>
    </w:tbl>
    <w:p w:rsidR="00303978" w:rsidRPr="00145DD9" w:rsidRDefault="00303978" w:rsidP="00303978">
      <w:pPr>
        <w:keepNext/>
        <w:keepLines/>
        <w:widowControl w:val="0"/>
        <w:jc w:val="both"/>
        <w:rPr>
          <w:rFonts w:cs="Arial"/>
          <w:szCs w:val="22"/>
          <w:lang w:val="en-GB"/>
        </w:rPr>
      </w:pPr>
    </w:p>
    <w:p w:rsidR="00303978" w:rsidRPr="00145DD9" w:rsidRDefault="00303978" w:rsidP="00303978">
      <w:pPr>
        <w:keepNext/>
        <w:tabs>
          <w:tab w:val="left" w:pos="360"/>
        </w:tabs>
        <w:spacing w:before="240" w:after="120"/>
        <w:jc w:val="both"/>
        <w:rPr>
          <w:rFonts w:cs="Arial"/>
          <w:sz w:val="16"/>
          <w:szCs w:val="22"/>
          <w:lang w:val="en-GB"/>
        </w:rPr>
      </w:pPr>
      <w:r w:rsidRPr="00145DD9">
        <w:rPr>
          <w:rFonts w:cs="Arial"/>
          <w:sz w:val="16"/>
          <w:szCs w:val="22"/>
          <w:vertAlign w:val="superscript"/>
          <w:lang w:val="en-GB"/>
        </w:rPr>
        <w:t>3</w:t>
      </w:r>
      <w:r w:rsidRPr="00145DD9">
        <w:rPr>
          <w:rFonts w:cs="Arial"/>
          <w:sz w:val="16"/>
          <w:szCs w:val="22"/>
          <w:lang w:val="en-GB"/>
        </w:rPr>
        <w:t xml:space="preserve"> if this application is being submitted by a consortium, the data in the table above must be the sum of the data in the corresponding tables in the declarations provided by the consortium members – see point 7 of this application form.   </w:t>
      </w:r>
    </w:p>
    <w:p w:rsidR="00303978" w:rsidRPr="00145DD9" w:rsidRDefault="00303978" w:rsidP="00303978">
      <w:pPr>
        <w:keepNext/>
        <w:tabs>
          <w:tab w:val="left" w:pos="360"/>
        </w:tabs>
        <w:spacing w:after="120"/>
        <w:jc w:val="both"/>
        <w:rPr>
          <w:rFonts w:cs="Arial"/>
          <w:sz w:val="16"/>
          <w:szCs w:val="22"/>
          <w:lang w:val="en-GB"/>
        </w:rPr>
      </w:pPr>
      <w:r w:rsidRPr="00145DD9">
        <w:rPr>
          <w:rFonts w:cs="Arial"/>
          <w:sz w:val="16"/>
          <w:szCs w:val="22"/>
          <w:vertAlign w:val="superscript"/>
          <w:lang w:val="en-GB"/>
        </w:rPr>
        <w:t>4</w:t>
      </w:r>
      <w:r w:rsidRPr="00145DD9">
        <w:rPr>
          <w:rFonts w:cs="Arial"/>
          <w:sz w:val="16"/>
          <w:szCs w:val="22"/>
          <w:lang w:val="en-GB"/>
        </w:rPr>
        <w:t xml:space="preserve"> Amounts entered in the 'Average' column must be the mathematical average of the amounts entered in the three preceding columns of the same row.</w:t>
      </w:r>
    </w:p>
    <w:p w:rsidR="00303978" w:rsidRPr="00145DD9" w:rsidRDefault="00303978" w:rsidP="00303978">
      <w:pPr>
        <w:spacing w:after="120"/>
        <w:jc w:val="both"/>
        <w:rPr>
          <w:rFonts w:cs="Arial"/>
          <w:sz w:val="16"/>
          <w:szCs w:val="22"/>
          <w:lang w:val="en-GB"/>
        </w:rPr>
      </w:pPr>
      <w:r w:rsidRPr="00145DD9">
        <w:rPr>
          <w:rFonts w:cs="Arial"/>
          <w:sz w:val="16"/>
          <w:szCs w:val="22"/>
          <w:vertAlign w:val="superscript"/>
          <w:lang w:val="en-GB"/>
        </w:rPr>
        <w:t xml:space="preserve">5 </w:t>
      </w:r>
      <w:r w:rsidRPr="00145DD9">
        <w:rPr>
          <w:rFonts w:cs="Arial"/>
          <w:sz w:val="16"/>
          <w:szCs w:val="22"/>
          <w:lang w:val="en-GB"/>
        </w:rPr>
        <w:t xml:space="preserve">The gross inflow of economic benefits (cash, receivables, other assets) arising from the ordinary operating activities of the enterprise (such as sales of goods, sales of services, interest, royalties, and dividends) during the year. </w:t>
      </w:r>
    </w:p>
    <w:p w:rsidR="00303978" w:rsidRPr="00145DD9" w:rsidRDefault="00303978" w:rsidP="00303978">
      <w:pPr>
        <w:spacing w:after="120"/>
        <w:jc w:val="both"/>
        <w:rPr>
          <w:rFonts w:cs="Arial"/>
          <w:sz w:val="16"/>
          <w:szCs w:val="22"/>
          <w:lang w:val="en-GB"/>
        </w:rPr>
      </w:pPr>
      <w:r w:rsidRPr="00145DD9">
        <w:rPr>
          <w:rFonts w:cs="Arial"/>
          <w:sz w:val="16"/>
          <w:szCs w:val="22"/>
          <w:vertAlign w:val="superscript"/>
          <w:lang w:val="en-GB"/>
        </w:rPr>
        <w:t xml:space="preserve">6 </w:t>
      </w:r>
      <w:r w:rsidRPr="00A14214">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p w:rsidR="00303978" w:rsidRPr="00145DD9" w:rsidRDefault="00303978" w:rsidP="00303978">
      <w:pPr>
        <w:widowControl w:val="0"/>
        <w:spacing w:after="120"/>
        <w:jc w:val="both"/>
        <w:rPr>
          <w:sz w:val="16"/>
          <w:szCs w:val="16"/>
          <w:lang w:val="en-GB"/>
        </w:rPr>
      </w:pPr>
      <w:r w:rsidRPr="00145DD9">
        <w:rPr>
          <w:rFonts w:cs="Arial"/>
          <w:sz w:val="16"/>
          <w:szCs w:val="22"/>
          <w:vertAlign w:val="superscript"/>
          <w:lang w:val="en-GB"/>
        </w:rPr>
        <w:t>7</w:t>
      </w:r>
      <w:r w:rsidRPr="00A14214">
        <w:rPr>
          <w:sz w:val="16"/>
          <w:szCs w:val="16"/>
        </w:rPr>
        <w:t>A company's debts or obligations that are due within one year. Current liabilities appear on the company's balance sheet and include short term debt, accounts payable, accrued liabilities and other debts.</w:t>
      </w:r>
    </w:p>
    <w:p w:rsidR="00303978" w:rsidRPr="00145DD9" w:rsidRDefault="00303978" w:rsidP="00303978">
      <w:pPr>
        <w:keepNext/>
        <w:keepLines/>
        <w:spacing w:before="240"/>
        <w:ind w:left="426" w:hanging="426"/>
        <w:jc w:val="both"/>
        <w:rPr>
          <w:rFonts w:cs="Arial"/>
          <w:b/>
          <w:szCs w:val="22"/>
          <w:lang w:val="en-GB"/>
        </w:rPr>
      </w:pPr>
      <w:r w:rsidRPr="00145DD9">
        <w:rPr>
          <w:rFonts w:cs="Arial"/>
          <w:b/>
          <w:szCs w:val="22"/>
          <w:lang w:val="en-GB"/>
        </w:rPr>
        <w:lastRenderedPageBreak/>
        <w:t>4</w:t>
      </w:r>
      <w:r w:rsidRPr="00145DD9">
        <w:rPr>
          <w:rFonts w:cs="Arial"/>
          <w:b/>
          <w:szCs w:val="22"/>
          <w:lang w:val="en-GB"/>
        </w:rPr>
        <w:tab/>
        <w:t>STAFF RESOURCES</w:t>
      </w:r>
    </w:p>
    <w:p w:rsidR="00303978" w:rsidRPr="00145DD9" w:rsidRDefault="00303978" w:rsidP="00303978">
      <w:pPr>
        <w:keepNext/>
        <w:keepLines/>
        <w:spacing w:before="240"/>
        <w:ind w:left="426" w:hanging="426"/>
        <w:jc w:val="both"/>
        <w:rPr>
          <w:rFonts w:cs="Arial"/>
          <w:b/>
          <w:szCs w:val="22"/>
          <w:lang w:val="en-GB"/>
        </w:rPr>
      </w:pPr>
    </w:p>
    <w:p w:rsidR="00303978" w:rsidRPr="00145DD9" w:rsidRDefault="00303978" w:rsidP="00303978">
      <w:pPr>
        <w:keepNext/>
        <w:keepLines/>
        <w:widowControl w:val="0"/>
        <w:jc w:val="both"/>
        <w:rPr>
          <w:rFonts w:cs="Arial"/>
          <w:szCs w:val="22"/>
          <w:lang w:val="en-GB"/>
        </w:rPr>
      </w:pPr>
      <w:r w:rsidRPr="00145DD9">
        <w:rPr>
          <w:rFonts w:cs="Arial"/>
          <w:szCs w:val="22"/>
          <w:lang w:val="en-GB"/>
        </w:rPr>
        <w:t>Please provide the following personnel statistics</w:t>
      </w:r>
      <w:r w:rsidRPr="00145DD9">
        <w:rPr>
          <w:rFonts w:cs="Arial"/>
          <w:szCs w:val="22"/>
          <w:vertAlign w:val="superscript"/>
          <w:lang w:val="en-GB"/>
        </w:rPr>
        <w:t>8</w:t>
      </w:r>
      <w:r w:rsidRPr="00145DD9">
        <w:rPr>
          <w:rFonts w:cs="Arial"/>
          <w:szCs w:val="22"/>
          <w:lang w:val="en-GB"/>
        </w:rPr>
        <w:t xml:space="preserve"> for the current year and the two previous years.</w:t>
      </w:r>
    </w:p>
    <w:p w:rsidR="00303978" w:rsidRPr="00145DD9" w:rsidRDefault="00303978" w:rsidP="00303978">
      <w:pPr>
        <w:keepNext/>
        <w:keepLines/>
        <w:widowControl w:val="0"/>
        <w:jc w:val="both"/>
        <w:rPr>
          <w:rFonts w:cs="Arial"/>
          <w:szCs w:val="22"/>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842"/>
        <w:gridCol w:w="1181"/>
        <w:gridCol w:w="1181"/>
        <w:gridCol w:w="1182"/>
        <w:gridCol w:w="1181"/>
        <w:gridCol w:w="1181"/>
        <w:gridCol w:w="1182"/>
      </w:tblGrid>
      <w:tr w:rsidR="00303978" w:rsidRPr="00145DD9" w:rsidTr="00A14214">
        <w:trPr>
          <w:cantSplit/>
          <w:trHeight w:val="288"/>
        </w:trPr>
        <w:tc>
          <w:tcPr>
            <w:tcW w:w="1842"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Average manpower</w:t>
            </w:r>
          </w:p>
        </w:tc>
        <w:tc>
          <w:tcPr>
            <w:tcW w:w="2362" w:type="dxa"/>
            <w:gridSpan w:val="2"/>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Year before last</w:t>
            </w:r>
          </w:p>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(201</w:t>
            </w:r>
            <w:r>
              <w:rPr>
                <w:rFonts w:cs="Arial"/>
                <w:b/>
                <w:sz w:val="20"/>
                <w:szCs w:val="20"/>
                <w:lang w:val="en-GB"/>
              </w:rPr>
              <w:t>4</w:t>
            </w:r>
            <w:r w:rsidRPr="00145DD9">
              <w:rPr>
                <w:rFonts w:cs="Arial"/>
                <w:b/>
                <w:sz w:val="20"/>
                <w:szCs w:val="20"/>
                <w:lang w:val="en-GB"/>
              </w:rPr>
              <w:t>)</w:t>
            </w:r>
          </w:p>
        </w:tc>
        <w:tc>
          <w:tcPr>
            <w:tcW w:w="2363" w:type="dxa"/>
            <w:gridSpan w:val="2"/>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Last year</w:t>
            </w:r>
          </w:p>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(201</w:t>
            </w:r>
            <w:r>
              <w:rPr>
                <w:rFonts w:cs="Arial"/>
                <w:b/>
                <w:sz w:val="20"/>
                <w:szCs w:val="20"/>
                <w:lang w:val="en-GB"/>
              </w:rPr>
              <w:t>5</w:t>
            </w:r>
            <w:r w:rsidRPr="00145DD9">
              <w:rPr>
                <w:rFonts w:cs="Arial"/>
                <w:b/>
                <w:sz w:val="20"/>
                <w:szCs w:val="20"/>
                <w:lang w:val="en-GB"/>
              </w:rPr>
              <w:t>)</w:t>
            </w:r>
          </w:p>
        </w:tc>
        <w:tc>
          <w:tcPr>
            <w:tcW w:w="2363" w:type="dxa"/>
            <w:gridSpan w:val="2"/>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This year</w:t>
            </w:r>
          </w:p>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(201</w:t>
            </w:r>
            <w:r>
              <w:rPr>
                <w:rFonts w:cs="Arial"/>
                <w:b/>
                <w:sz w:val="20"/>
                <w:szCs w:val="20"/>
                <w:lang w:val="en-GB"/>
              </w:rPr>
              <w:t>6</w:t>
            </w:r>
            <w:r w:rsidRPr="00145DD9">
              <w:rPr>
                <w:rFonts w:cs="Arial"/>
                <w:b/>
                <w:sz w:val="20"/>
                <w:szCs w:val="20"/>
                <w:lang w:val="en-GB"/>
              </w:rPr>
              <w:t>)</w:t>
            </w:r>
          </w:p>
        </w:tc>
      </w:tr>
      <w:tr w:rsidR="00303978" w:rsidRPr="00145DD9" w:rsidTr="00A14214">
        <w:trPr>
          <w:cantSplit/>
          <w:trHeight w:val="288"/>
        </w:trPr>
        <w:tc>
          <w:tcPr>
            <w:tcW w:w="1842"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p>
        </w:tc>
        <w:tc>
          <w:tcPr>
            <w:tcW w:w="1181"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Overall</w:t>
            </w:r>
          </w:p>
        </w:tc>
        <w:tc>
          <w:tcPr>
            <w:tcW w:w="1181"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 xml:space="preserve">Total for fields related to this contract </w:t>
            </w:r>
            <w:r w:rsidRPr="00145DD9">
              <w:rPr>
                <w:rFonts w:cs="Arial"/>
                <w:sz w:val="20"/>
                <w:szCs w:val="20"/>
                <w:vertAlign w:val="superscript"/>
                <w:lang w:val="en-GB"/>
              </w:rPr>
              <w:t>9</w:t>
            </w:r>
          </w:p>
        </w:tc>
        <w:tc>
          <w:tcPr>
            <w:tcW w:w="1182"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Overall</w:t>
            </w:r>
          </w:p>
        </w:tc>
        <w:tc>
          <w:tcPr>
            <w:tcW w:w="1181"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 xml:space="preserve">Total for fields related to this contract </w:t>
            </w:r>
            <w:r w:rsidRPr="00145DD9">
              <w:rPr>
                <w:rFonts w:cs="Arial"/>
                <w:sz w:val="20"/>
                <w:szCs w:val="20"/>
                <w:vertAlign w:val="superscript"/>
                <w:lang w:val="en-GB"/>
              </w:rPr>
              <w:t>9</w:t>
            </w:r>
          </w:p>
        </w:tc>
        <w:tc>
          <w:tcPr>
            <w:tcW w:w="1181"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Overall</w:t>
            </w:r>
          </w:p>
        </w:tc>
        <w:tc>
          <w:tcPr>
            <w:tcW w:w="1182" w:type="dxa"/>
            <w:shd w:val="pct5" w:color="auto" w:fill="FFFFFF"/>
          </w:tcPr>
          <w:p w:rsidR="00303978" w:rsidRPr="00145DD9" w:rsidRDefault="00303978" w:rsidP="00A14214">
            <w:pPr>
              <w:keepNext/>
              <w:keepLines/>
              <w:widowControl w:val="0"/>
              <w:spacing w:after="120"/>
              <w:jc w:val="center"/>
              <w:rPr>
                <w:rFonts w:cs="Arial"/>
                <w:b/>
                <w:sz w:val="20"/>
                <w:szCs w:val="20"/>
                <w:lang w:val="en-GB"/>
              </w:rPr>
            </w:pPr>
            <w:r w:rsidRPr="00145DD9">
              <w:rPr>
                <w:rFonts w:cs="Arial"/>
                <w:b/>
                <w:sz w:val="20"/>
                <w:szCs w:val="20"/>
                <w:lang w:val="en-GB"/>
              </w:rPr>
              <w:t xml:space="preserve">Total for fields related to this contract </w:t>
            </w:r>
            <w:r w:rsidRPr="00145DD9">
              <w:rPr>
                <w:rFonts w:cs="Arial"/>
                <w:sz w:val="20"/>
                <w:szCs w:val="20"/>
                <w:vertAlign w:val="superscript"/>
                <w:lang w:val="en-GB"/>
              </w:rPr>
              <w:t>9</w:t>
            </w:r>
          </w:p>
        </w:tc>
      </w:tr>
      <w:tr w:rsidR="00303978" w:rsidRPr="00145DD9" w:rsidTr="00A14214">
        <w:trPr>
          <w:cantSplit/>
        </w:trPr>
        <w:tc>
          <w:tcPr>
            <w:tcW w:w="1842" w:type="dxa"/>
            <w:tcBorders>
              <w:bottom w:val="nil"/>
            </w:tcBorders>
          </w:tcPr>
          <w:p w:rsidR="00303978" w:rsidRPr="00145DD9" w:rsidRDefault="00303978" w:rsidP="00A14214">
            <w:pPr>
              <w:keepNext/>
              <w:keepLines/>
              <w:widowControl w:val="0"/>
              <w:spacing w:after="120"/>
              <w:rPr>
                <w:rFonts w:cs="Arial"/>
                <w:sz w:val="20"/>
                <w:szCs w:val="20"/>
                <w:lang w:val="en-GB"/>
              </w:rPr>
            </w:pPr>
            <w:r w:rsidRPr="00145DD9">
              <w:rPr>
                <w:rFonts w:cs="Arial"/>
                <w:sz w:val="20"/>
                <w:szCs w:val="20"/>
                <w:lang w:val="en-GB"/>
              </w:rPr>
              <w:t xml:space="preserve">Permanent staff </w:t>
            </w:r>
            <w:r w:rsidRPr="00145DD9">
              <w:rPr>
                <w:rFonts w:cs="Arial"/>
                <w:sz w:val="20"/>
                <w:szCs w:val="20"/>
                <w:vertAlign w:val="superscript"/>
                <w:lang w:val="en-GB"/>
              </w:rPr>
              <w:t>10</w:t>
            </w:r>
          </w:p>
        </w:tc>
        <w:tc>
          <w:tcPr>
            <w:tcW w:w="1181" w:type="dxa"/>
            <w:tcBorders>
              <w:bottom w:val="nil"/>
            </w:tcBorders>
          </w:tcPr>
          <w:p w:rsidR="00303978" w:rsidRPr="00145DD9" w:rsidRDefault="00303978" w:rsidP="00A14214">
            <w:pPr>
              <w:keepNext/>
              <w:keepLines/>
              <w:widowControl w:val="0"/>
              <w:spacing w:after="120"/>
              <w:jc w:val="center"/>
              <w:rPr>
                <w:rFonts w:cs="Arial"/>
                <w:sz w:val="20"/>
                <w:szCs w:val="20"/>
                <w:lang w:val="en-GB"/>
              </w:rPr>
            </w:pPr>
          </w:p>
        </w:tc>
        <w:tc>
          <w:tcPr>
            <w:tcW w:w="1181" w:type="dxa"/>
            <w:tcBorders>
              <w:bottom w:val="nil"/>
            </w:tcBorders>
          </w:tcPr>
          <w:p w:rsidR="00303978" w:rsidRPr="00145DD9" w:rsidRDefault="00303978" w:rsidP="00A14214">
            <w:pPr>
              <w:keepNext/>
              <w:keepLines/>
              <w:widowControl w:val="0"/>
              <w:spacing w:after="120"/>
              <w:jc w:val="center"/>
              <w:rPr>
                <w:rFonts w:cs="Arial"/>
                <w:sz w:val="20"/>
                <w:szCs w:val="20"/>
                <w:lang w:val="en-GB"/>
              </w:rPr>
            </w:pPr>
          </w:p>
        </w:tc>
        <w:tc>
          <w:tcPr>
            <w:tcW w:w="1182" w:type="dxa"/>
            <w:tcBorders>
              <w:bottom w:val="nil"/>
            </w:tcBorders>
          </w:tcPr>
          <w:p w:rsidR="00303978" w:rsidRPr="00145DD9" w:rsidRDefault="00303978" w:rsidP="00A14214">
            <w:pPr>
              <w:keepNext/>
              <w:keepLines/>
              <w:widowControl w:val="0"/>
              <w:spacing w:after="120"/>
              <w:jc w:val="center"/>
              <w:rPr>
                <w:rFonts w:cs="Arial"/>
                <w:sz w:val="20"/>
                <w:szCs w:val="20"/>
                <w:lang w:val="en-GB"/>
              </w:rPr>
            </w:pPr>
          </w:p>
        </w:tc>
        <w:tc>
          <w:tcPr>
            <w:tcW w:w="1181" w:type="dxa"/>
            <w:tcBorders>
              <w:bottom w:val="nil"/>
            </w:tcBorders>
          </w:tcPr>
          <w:p w:rsidR="00303978" w:rsidRPr="00145DD9" w:rsidRDefault="00303978" w:rsidP="00A14214">
            <w:pPr>
              <w:keepNext/>
              <w:keepLines/>
              <w:widowControl w:val="0"/>
              <w:spacing w:after="120"/>
              <w:jc w:val="center"/>
              <w:rPr>
                <w:rFonts w:cs="Arial"/>
                <w:sz w:val="20"/>
                <w:szCs w:val="20"/>
                <w:lang w:val="en-GB"/>
              </w:rPr>
            </w:pPr>
          </w:p>
        </w:tc>
        <w:tc>
          <w:tcPr>
            <w:tcW w:w="1181" w:type="dxa"/>
            <w:tcBorders>
              <w:bottom w:val="nil"/>
            </w:tcBorders>
          </w:tcPr>
          <w:p w:rsidR="00303978" w:rsidRPr="00145DD9" w:rsidRDefault="00303978" w:rsidP="00A14214">
            <w:pPr>
              <w:keepNext/>
              <w:keepLines/>
              <w:widowControl w:val="0"/>
              <w:spacing w:after="120"/>
              <w:jc w:val="center"/>
              <w:rPr>
                <w:rFonts w:cs="Arial"/>
                <w:sz w:val="20"/>
                <w:szCs w:val="20"/>
                <w:lang w:val="en-GB"/>
              </w:rPr>
            </w:pPr>
          </w:p>
        </w:tc>
        <w:tc>
          <w:tcPr>
            <w:tcW w:w="1182" w:type="dxa"/>
            <w:tcBorders>
              <w:bottom w:val="nil"/>
            </w:tcBorders>
          </w:tcPr>
          <w:p w:rsidR="00303978" w:rsidRPr="00145DD9" w:rsidRDefault="00303978" w:rsidP="00A14214">
            <w:pPr>
              <w:keepNext/>
              <w:keepLines/>
              <w:widowControl w:val="0"/>
              <w:spacing w:after="120"/>
              <w:jc w:val="center"/>
              <w:rPr>
                <w:rFonts w:cs="Arial"/>
                <w:sz w:val="20"/>
                <w:szCs w:val="20"/>
                <w:lang w:val="en-GB"/>
              </w:rPr>
            </w:pPr>
          </w:p>
        </w:tc>
      </w:tr>
      <w:tr w:rsidR="00303978" w:rsidRPr="00145DD9" w:rsidTr="00A14214">
        <w:trPr>
          <w:cantSplit/>
        </w:trPr>
        <w:tc>
          <w:tcPr>
            <w:tcW w:w="1842" w:type="dxa"/>
          </w:tcPr>
          <w:p w:rsidR="00303978" w:rsidRPr="00145DD9" w:rsidRDefault="00303978" w:rsidP="00A14214">
            <w:pPr>
              <w:keepNext/>
              <w:keepLines/>
              <w:widowControl w:val="0"/>
              <w:spacing w:after="120"/>
              <w:rPr>
                <w:rFonts w:cs="Arial"/>
                <w:sz w:val="20"/>
                <w:szCs w:val="20"/>
                <w:lang w:val="en-GB"/>
              </w:rPr>
            </w:pPr>
            <w:r w:rsidRPr="00145DD9">
              <w:rPr>
                <w:rFonts w:cs="Arial"/>
                <w:sz w:val="20"/>
                <w:szCs w:val="20"/>
                <w:lang w:val="en-GB"/>
              </w:rPr>
              <w:t xml:space="preserve">Other staff </w:t>
            </w:r>
            <w:r w:rsidRPr="00145DD9">
              <w:rPr>
                <w:rFonts w:cs="Arial"/>
                <w:sz w:val="20"/>
                <w:szCs w:val="20"/>
                <w:vertAlign w:val="superscript"/>
                <w:lang w:val="en-GB"/>
              </w:rPr>
              <w:t>11</w:t>
            </w: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2" w:type="dxa"/>
          </w:tcPr>
          <w:p w:rsidR="00303978" w:rsidRPr="00145DD9" w:rsidRDefault="00303978" w:rsidP="00A14214">
            <w:pPr>
              <w:keepNext/>
              <w:keepLines/>
              <w:widowControl w:val="0"/>
              <w:spacing w:after="120"/>
              <w:jc w:val="center"/>
              <w:rPr>
                <w:rFonts w:cs="Arial"/>
                <w:sz w:val="20"/>
                <w:szCs w:val="20"/>
                <w:lang w:val="en-GB"/>
              </w:rPr>
            </w:pP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2" w:type="dxa"/>
          </w:tcPr>
          <w:p w:rsidR="00303978" w:rsidRPr="00145DD9" w:rsidRDefault="00303978" w:rsidP="00A14214">
            <w:pPr>
              <w:keepNext/>
              <w:keepLines/>
              <w:widowControl w:val="0"/>
              <w:spacing w:after="120"/>
              <w:jc w:val="center"/>
              <w:rPr>
                <w:rFonts w:cs="Arial"/>
                <w:sz w:val="20"/>
                <w:szCs w:val="20"/>
                <w:lang w:val="en-GB"/>
              </w:rPr>
            </w:pPr>
          </w:p>
        </w:tc>
      </w:tr>
      <w:tr w:rsidR="00303978" w:rsidRPr="00145DD9" w:rsidTr="00A14214">
        <w:trPr>
          <w:cantSplit/>
        </w:trPr>
        <w:tc>
          <w:tcPr>
            <w:tcW w:w="1842" w:type="dxa"/>
          </w:tcPr>
          <w:p w:rsidR="00303978" w:rsidRPr="00145DD9" w:rsidRDefault="00303978" w:rsidP="00A14214">
            <w:pPr>
              <w:keepNext/>
              <w:keepLines/>
              <w:widowControl w:val="0"/>
              <w:spacing w:after="120"/>
              <w:rPr>
                <w:rFonts w:cs="Arial"/>
                <w:sz w:val="20"/>
                <w:szCs w:val="20"/>
                <w:lang w:val="en-GB"/>
              </w:rPr>
            </w:pPr>
            <w:r w:rsidRPr="00145DD9">
              <w:rPr>
                <w:rFonts w:cs="Arial"/>
                <w:sz w:val="20"/>
                <w:szCs w:val="20"/>
                <w:lang w:val="en-GB"/>
              </w:rPr>
              <w:t>Total</w:t>
            </w: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2" w:type="dxa"/>
          </w:tcPr>
          <w:p w:rsidR="00303978" w:rsidRPr="00145DD9" w:rsidRDefault="00303978" w:rsidP="00A14214">
            <w:pPr>
              <w:keepNext/>
              <w:keepLines/>
              <w:widowControl w:val="0"/>
              <w:spacing w:after="120"/>
              <w:jc w:val="center"/>
              <w:rPr>
                <w:rFonts w:cs="Arial"/>
                <w:sz w:val="20"/>
                <w:szCs w:val="20"/>
                <w:lang w:val="en-GB"/>
              </w:rPr>
            </w:pP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1" w:type="dxa"/>
          </w:tcPr>
          <w:p w:rsidR="00303978" w:rsidRPr="00145DD9" w:rsidRDefault="00303978" w:rsidP="00A14214">
            <w:pPr>
              <w:keepNext/>
              <w:keepLines/>
              <w:widowControl w:val="0"/>
              <w:spacing w:after="120"/>
              <w:jc w:val="center"/>
              <w:rPr>
                <w:rFonts w:cs="Arial"/>
                <w:sz w:val="20"/>
                <w:szCs w:val="20"/>
                <w:lang w:val="en-GB"/>
              </w:rPr>
            </w:pPr>
          </w:p>
        </w:tc>
        <w:tc>
          <w:tcPr>
            <w:tcW w:w="1182" w:type="dxa"/>
          </w:tcPr>
          <w:p w:rsidR="00303978" w:rsidRPr="00145DD9" w:rsidRDefault="00303978" w:rsidP="00A14214">
            <w:pPr>
              <w:keepNext/>
              <w:keepLines/>
              <w:widowControl w:val="0"/>
              <w:spacing w:after="120"/>
              <w:jc w:val="center"/>
              <w:rPr>
                <w:rFonts w:cs="Arial"/>
                <w:sz w:val="20"/>
                <w:szCs w:val="20"/>
                <w:lang w:val="en-GB"/>
              </w:rPr>
            </w:pPr>
          </w:p>
        </w:tc>
      </w:tr>
      <w:tr w:rsidR="00303978" w:rsidRPr="00145DD9" w:rsidTr="00A14214">
        <w:trPr>
          <w:cantSplit/>
        </w:trPr>
        <w:tc>
          <w:tcPr>
            <w:tcW w:w="1842" w:type="dxa"/>
          </w:tcPr>
          <w:p w:rsidR="00303978" w:rsidRPr="00145DD9" w:rsidRDefault="00303978" w:rsidP="00A14214">
            <w:pPr>
              <w:pStyle w:val="FootnoteText"/>
              <w:keepNext/>
              <w:keepLines/>
              <w:spacing w:after="120"/>
              <w:rPr>
                <w:rFonts w:cs="Arial"/>
              </w:rPr>
            </w:pPr>
            <w:r w:rsidRPr="00145DD9">
              <w:rPr>
                <w:rFonts w:cs="Arial"/>
              </w:rPr>
              <w:t>Permanent staff as a proportion of total staff (%)</w:t>
            </w:r>
          </w:p>
        </w:tc>
        <w:tc>
          <w:tcPr>
            <w:tcW w:w="1181" w:type="dxa"/>
          </w:tcPr>
          <w:p w:rsidR="00303978" w:rsidRPr="00145DD9" w:rsidRDefault="00303978" w:rsidP="00A14214">
            <w:pPr>
              <w:keepNext/>
              <w:keepLines/>
              <w:widowControl w:val="0"/>
              <w:spacing w:after="120"/>
              <w:jc w:val="center"/>
              <w:rPr>
                <w:rFonts w:cs="Arial"/>
                <w:sz w:val="20"/>
                <w:szCs w:val="20"/>
                <w:lang w:val="en-GB"/>
              </w:rPr>
            </w:pPr>
            <w:r w:rsidRPr="00145DD9">
              <w:rPr>
                <w:rFonts w:cs="Arial"/>
                <w:sz w:val="20"/>
                <w:szCs w:val="20"/>
                <w:lang w:val="en-GB"/>
              </w:rPr>
              <w:t>%</w:t>
            </w:r>
          </w:p>
        </w:tc>
        <w:tc>
          <w:tcPr>
            <w:tcW w:w="1181" w:type="dxa"/>
          </w:tcPr>
          <w:p w:rsidR="00303978" w:rsidRPr="00145DD9" w:rsidRDefault="00303978" w:rsidP="00A14214">
            <w:pPr>
              <w:keepNext/>
              <w:keepLines/>
              <w:widowControl w:val="0"/>
              <w:spacing w:after="120"/>
              <w:jc w:val="center"/>
              <w:rPr>
                <w:rFonts w:cs="Arial"/>
                <w:sz w:val="20"/>
                <w:szCs w:val="20"/>
                <w:lang w:val="en-GB"/>
              </w:rPr>
            </w:pPr>
            <w:r w:rsidRPr="00145DD9">
              <w:rPr>
                <w:rFonts w:cs="Arial"/>
                <w:sz w:val="20"/>
                <w:szCs w:val="20"/>
                <w:lang w:val="en-GB"/>
              </w:rPr>
              <w:t>%</w:t>
            </w:r>
          </w:p>
        </w:tc>
        <w:tc>
          <w:tcPr>
            <w:tcW w:w="1182" w:type="dxa"/>
          </w:tcPr>
          <w:p w:rsidR="00303978" w:rsidRPr="00145DD9" w:rsidRDefault="00303978" w:rsidP="00A14214">
            <w:pPr>
              <w:keepNext/>
              <w:keepLines/>
              <w:widowControl w:val="0"/>
              <w:spacing w:after="120"/>
              <w:jc w:val="center"/>
              <w:rPr>
                <w:rFonts w:cs="Arial"/>
                <w:sz w:val="20"/>
                <w:szCs w:val="20"/>
                <w:lang w:val="en-GB"/>
              </w:rPr>
            </w:pPr>
            <w:r w:rsidRPr="00145DD9">
              <w:rPr>
                <w:rFonts w:cs="Arial"/>
                <w:sz w:val="20"/>
                <w:szCs w:val="20"/>
                <w:lang w:val="en-GB"/>
              </w:rPr>
              <w:t>%</w:t>
            </w:r>
          </w:p>
        </w:tc>
        <w:tc>
          <w:tcPr>
            <w:tcW w:w="1181" w:type="dxa"/>
          </w:tcPr>
          <w:p w:rsidR="00303978" w:rsidRPr="00145DD9" w:rsidRDefault="00303978" w:rsidP="00A14214">
            <w:pPr>
              <w:keepNext/>
              <w:keepLines/>
              <w:widowControl w:val="0"/>
              <w:spacing w:after="120"/>
              <w:jc w:val="center"/>
              <w:rPr>
                <w:rFonts w:cs="Arial"/>
                <w:sz w:val="20"/>
                <w:szCs w:val="20"/>
                <w:lang w:val="en-GB"/>
              </w:rPr>
            </w:pPr>
            <w:r w:rsidRPr="00145DD9">
              <w:rPr>
                <w:rFonts w:cs="Arial"/>
                <w:sz w:val="20"/>
                <w:szCs w:val="20"/>
                <w:lang w:val="en-GB"/>
              </w:rPr>
              <w:t>%</w:t>
            </w:r>
          </w:p>
        </w:tc>
        <w:tc>
          <w:tcPr>
            <w:tcW w:w="1181" w:type="dxa"/>
          </w:tcPr>
          <w:p w:rsidR="00303978" w:rsidRPr="00145DD9" w:rsidRDefault="00303978" w:rsidP="00A14214">
            <w:pPr>
              <w:keepNext/>
              <w:keepLines/>
              <w:widowControl w:val="0"/>
              <w:spacing w:after="120"/>
              <w:jc w:val="center"/>
              <w:rPr>
                <w:rFonts w:cs="Arial"/>
                <w:sz w:val="20"/>
                <w:szCs w:val="20"/>
                <w:lang w:val="en-GB"/>
              </w:rPr>
            </w:pPr>
            <w:r w:rsidRPr="00145DD9">
              <w:rPr>
                <w:rFonts w:cs="Arial"/>
                <w:sz w:val="20"/>
                <w:szCs w:val="20"/>
                <w:lang w:val="en-GB"/>
              </w:rPr>
              <w:t>%</w:t>
            </w:r>
          </w:p>
        </w:tc>
        <w:tc>
          <w:tcPr>
            <w:tcW w:w="1182" w:type="dxa"/>
          </w:tcPr>
          <w:p w:rsidR="00303978" w:rsidRPr="00145DD9" w:rsidRDefault="00303978" w:rsidP="00A14214">
            <w:pPr>
              <w:keepNext/>
              <w:keepLines/>
              <w:widowControl w:val="0"/>
              <w:spacing w:after="120"/>
              <w:jc w:val="center"/>
              <w:rPr>
                <w:rFonts w:cs="Arial"/>
                <w:sz w:val="20"/>
                <w:szCs w:val="20"/>
                <w:lang w:val="en-GB"/>
              </w:rPr>
            </w:pPr>
            <w:r w:rsidRPr="00145DD9">
              <w:rPr>
                <w:rFonts w:cs="Arial"/>
                <w:sz w:val="20"/>
                <w:szCs w:val="20"/>
                <w:lang w:val="en-GB"/>
              </w:rPr>
              <w:t>%</w:t>
            </w:r>
          </w:p>
        </w:tc>
      </w:tr>
    </w:tbl>
    <w:p w:rsidR="00303978" w:rsidRPr="00145DD9" w:rsidRDefault="00303978" w:rsidP="00303978">
      <w:pPr>
        <w:keepNext/>
        <w:keepLines/>
        <w:tabs>
          <w:tab w:val="left" w:pos="360"/>
        </w:tabs>
        <w:spacing w:before="120" w:after="120"/>
        <w:jc w:val="both"/>
        <w:rPr>
          <w:rFonts w:cs="Arial"/>
          <w:sz w:val="16"/>
          <w:szCs w:val="22"/>
          <w:lang w:val="en-GB"/>
        </w:rPr>
      </w:pPr>
      <w:r w:rsidRPr="00145DD9">
        <w:rPr>
          <w:rFonts w:cs="Arial"/>
          <w:sz w:val="16"/>
          <w:szCs w:val="22"/>
          <w:vertAlign w:val="superscript"/>
          <w:lang w:val="en-GB"/>
        </w:rPr>
        <w:t>8</w:t>
      </w:r>
      <w:r w:rsidRPr="00145DD9">
        <w:rPr>
          <w:rFonts w:cs="Arial"/>
          <w:sz w:val="16"/>
          <w:szCs w:val="22"/>
          <w:lang w:val="en-GB"/>
        </w:rPr>
        <w:t xml:space="preserve"> if this application is being submitted by a consortium, the data in the table above must be the sum of the data in the corresponding tables in the declarations provided by the consortium members – see point 7 of this application form. </w:t>
      </w:r>
    </w:p>
    <w:p w:rsidR="00303978" w:rsidRPr="00145DD9" w:rsidRDefault="00303978" w:rsidP="00303978">
      <w:pPr>
        <w:keepNext/>
        <w:keepLines/>
        <w:tabs>
          <w:tab w:val="left" w:pos="360"/>
        </w:tabs>
        <w:jc w:val="both"/>
        <w:rPr>
          <w:rFonts w:cs="Arial"/>
          <w:sz w:val="16"/>
          <w:szCs w:val="22"/>
          <w:lang w:val="en-GB"/>
        </w:rPr>
      </w:pPr>
      <w:r w:rsidRPr="00145DD9">
        <w:rPr>
          <w:rFonts w:cs="Arial"/>
          <w:sz w:val="16"/>
          <w:szCs w:val="22"/>
          <w:vertAlign w:val="superscript"/>
          <w:lang w:val="en-GB"/>
        </w:rPr>
        <w:t>9</w:t>
      </w:r>
      <w:r w:rsidRPr="00145DD9">
        <w:rPr>
          <w:rFonts w:cs="Arial"/>
          <w:sz w:val="16"/>
          <w:szCs w:val="22"/>
          <w:lang w:val="en-GB"/>
        </w:rPr>
        <w:t xml:space="preserve"> corresponding to the relevant specialisms identified in point 5 below</w:t>
      </w:r>
    </w:p>
    <w:p w:rsidR="00303978" w:rsidRPr="00145DD9" w:rsidRDefault="00303978" w:rsidP="00303978">
      <w:pPr>
        <w:pStyle w:val="Blockquote"/>
        <w:keepNext/>
        <w:keepLines/>
        <w:spacing w:before="120" w:after="120"/>
        <w:ind w:left="0" w:right="720"/>
        <w:jc w:val="both"/>
        <w:rPr>
          <w:sz w:val="16"/>
          <w:szCs w:val="22"/>
          <w:lang w:val="en-GB"/>
        </w:rPr>
      </w:pPr>
      <w:r w:rsidRPr="00145DD9">
        <w:rPr>
          <w:rFonts w:ascii="Arial" w:hAnsi="Arial" w:cs="Arial"/>
          <w:sz w:val="16"/>
          <w:szCs w:val="22"/>
          <w:vertAlign w:val="superscript"/>
          <w:lang w:val="en-GB"/>
        </w:rPr>
        <w:t>10</w:t>
      </w:r>
      <w:r w:rsidRPr="00145DD9">
        <w:rPr>
          <w:sz w:val="16"/>
          <w:szCs w:val="22"/>
          <w:lang w:val="en-GB"/>
        </w:rPr>
        <w:t>staff directly employed by the Candidate on a permanent basis (ie, under indefinite contracts)</w:t>
      </w:r>
    </w:p>
    <w:p w:rsidR="00303978" w:rsidRPr="00145DD9" w:rsidRDefault="00303978" w:rsidP="00303978">
      <w:pPr>
        <w:pStyle w:val="Blockquote"/>
        <w:keepNext/>
        <w:keepLines/>
        <w:spacing w:before="0" w:after="120"/>
        <w:ind w:left="0" w:right="720"/>
        <w:jc w:val="both"/>
        <w:rPr>
          <w:sz w:val="16"/>
          <w:szCs w:val="22"/>
          <w:lang w:val="en-GB"/>
        </w:rPr>
      </w:pPr>
      <w:r w:rsidRPr="00145DD9">
        <w:rPr>
          <w:sz w:val="16"/>
          <w:szCs w:val="22"/>
          <w:vertAlign w:val="superscript"/>
          <w:lang w:val="en-GB"/>
        </w:rPr>
        <w:t>11</w:t>
      </w:r>
      <w:r w:rsidRPr="00145DD9">
        <w:rPr>
          <w:sz w:val="16"/>
          <w:szCs w:val="22"/>
          <w:lang w:val="en-GB"/>
        </w:rPr>
        <w:t xml:space="preserve"> other staff not directly employed by the Candidate on a permanent basis (ie, under fixed-term contracts)</w:t>
      </w:r>
    </w:p>
    <w:p w:rsidR="00303978" w:rsidRPr="00145DD9" w:rsidRDefault="00303978" w:rsidP="00303978">
      <w:pPr>
        <w:pStyle w:val="Blockquote"/>
        <w:keepLines/>
        <w:spacing w:before="0" w:after="120"/>
        <w:ind w:left="0" w:right="720"/>
        <w:jc w:val="both"/>
        <w:rPr>
          <w:rFonts w:ascii="Arial" w:hAnsi="Arial" w:cs="Arial"/>
          <w:sz w:val="16"/>
          <w:szCs w:val="22"/>
          <w:lang w:val="en-GB"/>
        </w:rPr>
      </w:pPr>
    </w:p>
    <w:p w:rsidR="00303978" w:rsidRPr="00145DD9" w:rsidRDefault="00303978" w:rsidP="00303978">
      <w:pPr>
        <w:keepLines/>
        <w:widowControl w:val="0"/>
        <w:spacing w:after="120"/>
        <w:jc w:val="both"/>
        <w:rPr>
          <w:rFonts w:cs="Arial"/>
          <w:b/>
          <w:sz w:val="16"/>
          <w:szCs w:val="22"/>
          <w:lang w:val="en-GB"/>
        </w:rPr>
        <w:sectPr w:rsidR="00303978" w:rsidRPr="00145DD9">
          <w:footerReference w:type="default" r:id="rId10"/>
          <w:footerReference w:type="first" r:id="rId11"/>
          <w:pgSz w:w="11906" w:h="16838" w:code="9"/>
          <w:pgMar w:top="1134" w:right="1134" w:bottom="1134" w:left="1134" w:header="567" w:footer="217" w:gutter="0"/>
          <w:pgNumType w:start="1"/>
          <w:cols w:space="720"/>
          <w:titlePg/>
        </w:sectPr>
      </w:pPr>
    </w:p>
    <w:p w:rsidR="00303978" w:rsidRPr="00145DD9" w:rsidRDefault="00303978" w:rsidP="00303978">
      <w:pPr>
        <w:keepNext/>
        <w:tabs>
          <w:tab w:val="left" w:pos="426"/>
        </w:tabs>
        <w:spacing w:before="240"/>
        <w:jc w:val="both"/>
        <w:rPr>
          <w:rFonts w:cs="Arial"/>
          <w:b/>
          <w:szCs w:val="22"/>
          <w:lang w:val="en-GB"/>
        </w:rPr>
      </w:pPr>
      <w:r w:rsidRPr="00145DD9">
        <w:rPr>
          <w:rFonts w:cs="Arial"/>
          <w:b/>
          <w:szCs w:val="22"/>
          <w:lang w:val="en-GB"/>
        </w:rPr>
        <w:lastRenderedPageBreak/>
        <w:t>5</w:t>
      </w:r>
      <w:r w:rsidRPr="00145DD9">
        <w:rPr>
          <w:rFonts w:cs="Arial"/>
          <w:b/>
          <w:szCs w:val="22"/>
          <w:lang w:val="en-GB"/>
        </w:rPr>
        <w:tab/>
        <w:t>FIELDS OF SPECIALISATION</w:t>
      </w:r>
    </w:p>
    <w:p w:rsidR="00303978" w:rsidRPr="00145DD9" w:rsidRDefault="00303978" w:rsidP="00303978">
      <w:pPr>
        <w:keepNext/>
        <w:tabs>
          <w:tab w:val="left" w:pos="426"/>
        </w:tabs>
        <w:spacing w:before="240"/>
        <w:jc w:val="both"/>
        <w:rPr>
          <w:rFonts w:cs="Arial"/>
          <w:b/>
          <w:szCs w:val="22"/>
          <w:lang w:val="en-GB"/>
        </w:rPr>
      </w:pPr>
    </w:p>
    <w:p w:rsidR="00303978" w:rsidRPr="00145DD9" w:rsidRDefault="00303978" w:rsidP="00303978">
      <w:pPr>
        <w:keepNext/>
        <w:keepLines/>
        <w:widowControl w:val="0"/>
        <w:jc w:val="both"/>
        <w:rPr>
          <w:rFonts w:cs="Arial"/>
          <w:szCs w:val="22"/>
          <w:lang w:val="en-GB"/>
        </w:rPr>
      </w:pPr>
      <w:r w:rsidRPr="00145DD9">
        <w:rPr>
          <w:rFonts w:cs="Arial"/>
          <w:szCs w:val="22"/>
          <w:lang w:val="en-GB"/>
        </w:rPr>
        <w:t>Please use the table below whose objective is to indicate the relevant specialisms related to this contract of each legal entity making this application, by using the names of these specialisms as the row headings and the name of the legal entity as the column headings. Show the relevant specialism(s) of each legal entity by placing a tick (</w:t>
      </w:r>
      <w:r w:rsidRPr="00145DD9">
        <w:rPr>
          <w:rFonts w:cs="Arial"/>
          <w:szCs w:val="22"/>
          <w:lang w:val="en-GB"/>
        </w:rPr>
        <w:sym w:font="Wingdings" w:char="F0FC"/>
      </w:r>
      <w:r w:rsidRPr="00145DD9">
        <w:rPr>
          <w:rFonts w:cs="Arial"/>
          <w:szCs w:val="22"/>
          <w:lang w:val="en-GB"/>
        </w:rPr>
        <w:t xml:space="preserve">) in the box corresponding to those specialisms in which the legal entity has significant experience. </w:t>
      </w:r>
      <w:r w:rsidRPr="00145DD9">
        <w:rPr>
          <w:rFonts w:cs="Arial"/>
          <w:b/>
          <w:szCs w:val="22"/>
          <w:lang w:val="en-GB"/>
        </w:rPr>
        <w:t>Maximum 10 specialisms</w:t>
      </w:r>
      <w:r w:rsidRPr="00145DD9">
        <w:rPr>
          <w:rFonts w:cs="Arial"/>
          <w:szCs w:val="22"/>
          <w:lang w:val="en-GB"/>
        </w:rPr>
        <w:t>.</w:t>
      </w:r>
    </w:p>
    <w:p w:rsidR="00303978" w:rsidRPr="00145DD9" w:rsidRDefault="00303978" w:rsidP="00303978">
      <w:pPr>
        <w:keepNext/>
        <w:keepLines/>
        <w:widowControl w:val="0"/>
        <w:jc w:val="both"/>
        <w:rPr>
          <w:rFonts w:cs="Arial"/>
          <w:szCs w:val="22"/>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268"/>
        <w:gridCol w:w="2268"/>
        <w:gridCol w:w="2268"/>
        <w:gridCol w:w="2268"/>
      </w:tblGrid>
      <w:tr w:rsidR="00303978" w:rsidRPr="00145DD9" w:rsidTr="00A14214">
        <w:tc>
          <w:tcPr>
            <w:tcW w:w="2835" w:type="dxa"/>
          </w:tcPr>
          <w:p w:rsidR="00303978" w:rsidRPr="00145DD9" w:rsidRDefault="00303978" w:rsidP="00A14214">
            <w:pPr>
              <w:keepNext/>
              <w:keepLines/>
              <w:widowControl w:val="0"/>
              <w:spacing w:after="120"/>
              <w:jc w:val="both"/>
              <w:rPr>
                <w:rFonts w:cs="Arial"/>
                <w:szCs w:val="22"/>
                <w:lang w:val="en-GB"/>
              </w:rPr>
            </w:pPr>
          </w:p>
        </w:tc>
        <w:tc>
          <w:tcPr>
            <w:tcW w:w="2268" w:type="dxa"/>
            <w:shd w:val="pct5" w:color="auto" w:fill="FFFFFF"/>
          </w:tcPr>
          <w:p w:rsidR="00303978" w:rsidRPr="00145DD9" w:rsidRDefault="00303978" w:rsidP="00A14214">
            <w:pPr>
              <w:keepNext/>
              <w:keepLines/>
              <w:spacing w:after="120"/>
              <w:jc w:val="center"/>
              <w:rPr>
                <w:rFonts w:cs="Arial"/>
                <w:szCs w:val="22"/>
                <w:lang w:val="en-GB"/>
              </w:rPr>
            </w:pPr>
            <w:r w:rsidRPr="00145DD9">
              <w:rPr>
                <w:rFonts w:cs="Arial"/>
                <w:szCs w:val="22"/>
                <w:lang w:val="en-GB"/>
              </w:rPr>
              <w:t>Leader</w:t>
            </w:r>
          </w:p>
        </w:tc>
        <w:tc>
          <w:tcPr>
            <w:tcW w:w="2268" w:type="dxa"/>
            <w:shd w:val="pct5" w:color="auto" w:fill="FFFFFF"/>
          </w:tcPr>
          <w:p w:rsidR="00303978" w:rsidRPr="00145DD9" w:rsidRDefault="00303978" w:rsidP="00A14214">
            <w:pPr>
              <w:keepNext/>
              <w:keepLines/>
              <w:spacing w:after="120"/>
              <w:jc w:val="center"/>
              <w:rPr>
                <w:rFonts w:cs="Arial"/>
                <w:szCs w:val="22"/>
                <w:lang w:val="en-GB"/>
              </w:rPr>
            </w:pPr>
            <w:r w:rsidRPr="00145DD9">
              <w:rPr>
                <w:rFonts w:cs="Arial"/>
                <w:szCs w:val="22"/>
                <w:lang w:val="en-GB"/>
              </w:rPr>
              <w:t>Member 2</w:t>
            </w:r>
          </w:p>
        </w:tc>
        <w:tc>
          <w:tcPr>
            <w:tcW w:w="2268" w:type="dxa"/>
            <w:shd w:val="pct5" w:color="auto" w:fill="FFFFFF"/>
          </w:tcPr>
          <w:p w:rsidR="00303978" w:rsidRPr="00145DD9" w:rsidRDefault="00303978" w:rsidP="00A14214">
            <w:pPr>
              <w:keepNext/>
              <w:keepLines/>
              <w:spacing w:after="120"/>
              <w:jc w:val="center"/>
              <w:rPr>
                <w:rFonts w:cs="Arial"/>
                <w:szCs w:val="22"/>
                <w:lang w:val="en-GB"/>
              </w:rPr>
            </w:pPr>
            <w:r w:rsidRPr="00145DD9">
              <w:rPr>
                <w:rFonts w:cs="Arial"/>
                <w:szCs w:val="22"/>
                <w:lang w:val="en-GB"/>
              </w:rPr>
              <w:t>Member 3</w:t>
            </w:r>
          </w:p>
        </w:tc>
        <w:tc>
          <w:tcPr>
            <w:tcW w:w="2268" w:type="dxa"/>
            <w:shd w:val="pct5" w:color="auto" w:fill="FFFFFF"/>
          </w:tcPr>
          <w:p w:rsidR="00303978" w:rsidRPr="00145DD9" w:rsidRDefault="00303978" w:rsidP="00A14214">
            <w:pPr>
              <w:keepNext/>
              <w:keepLines/>
              <w:widowControl w:val="0"/>
              <w:spacing w:after="120"/>
              <w:jc w:val="center"/>
              <w:rPr>
                <w:rFonts w:cs="Arial"/>
                <w:szCs w:val="22"/>
                <w:lang w:val="en-GB"/>
              </w:rPr>
            </w:pPr>
            <w:r w:rsidRPr="00145DD9">
              <w:rPr>
                <w:rFonts w:cs="Arial"/>
                <w:szCs w:val="22"/>
                <w:lang w:val="en-GB"/>
              </w:rPr>
              <w:t>Etc.</w:t>
            </w:r>
            <w:r w:rsidRPr="00145DD9">
              <w:rPr>
                <w:rFonts w:cs="Arial"/>
                <w:szCs w:val="22"/>
                <w:vertAlign w:val="superscript"/>
                <w:lang w:val="en-GB"/>
              </w:rPr>
              <w:t>12</w:t>
            </w:r>
          </w:p>
        </w:tc>
      </w:tr>
      <w:tr w:rsidR="00303978" w:rsidRPr="00145DD9" w:rsidTr="00A14214">
        <w:tc>
          <w:tcPr>
            <w:tcW w:w="2835" w:type="dxa"/>
          </w:tcPr>
          <w:p w:rsidR="00303978" w:rsidRPr="00145DD9" w:rsidRDefault="00303978" w:rsidP="00A14214">
            <w:pPr>
              <w:keepNext/>
              <w:keepLines/>
              <w:widowControl w:val="0"/>
              <w:spacing w:after="120"/>
              <w:jc w:val="both"/>
              <w:rPr>
                <w:rFonts w:cs="Arial"/>
                <w:szCs w:val="22"/>
                <w:lang w:val="en-GB"/>
              </w:rPr>
            </w:pPr>
            <w:r w:rsidRPr="00145DD9">
              <w:rPr>
                <w:rFonts w:cs="Arial"/>
                <w:szCs w:val="22"/>
                <w:lang w:val="en-GB"/>
              </w:rPr>
              <w:t>Relevant specialism 1</w:t>
            </w: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r>
      <w:tr w:rsidR="00303978" w:rsidRPr="00145DD9" w:rsidTr="00A14214">
        <w:tc>
          <w:tcPr>
            <w:tcW w:w="2835" w:type="dxa"/>
          </w:tcPr>
          <w:p w:rsidR="00303978" w:rsidRPr="00145DD9" w:rsidRDefault="00303978" w:rsidP="00A14214">
            <w:pPr>
              <w:keepNext/>
              <w:keepLines/>
              <w:widowControl w:val="0"/>
              <w:spacing w:after="120"/>
              <w:jc w:val="both"/>
              <w:rPr>
                <w:rFonts w:cs="Arial"/>
                <w:szCs w:val="22"/>
                <w:lang w:val="en-GB"/>
              </w:rPr>
            </w:pPr>
            <w:r w:rsidRPr="00145DD9">
              <w:rPr>
                <w:rFonts w:cs="Arial"/>
                <w:szCs w:val="22"/>
                <w:lang w:val="en-GB"/>
              </w:rPr>
              <w:t>Relevant specialism 2</w:t>
            </w: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r>
      <w:tr w:rsidR="00303978" w:rsidRPr="00145DD9" w:rsidTr="00A14214">
        <w:tc>
          <w:tcPr>
            <w:tcW w:w="2835" w:type="dxa"/>
          </w:tcPr>
          <w:p w:rsidR="00303978" w:rsidRPr="00145DD9" w:rsidRDefault="00303978" w:rsidP="00A14214">
            <w:pPr>
              <w:keepNext/>
              <w:keepLines/>
              <w:widowControl w:val="0"/>
              <w:spacing w:after="120"/>
              <w:jc w:val="both"/>
              <w:rPr>
                <w:rFonts w:cs="Arial"/>
                <w:szCs w:val="22"/>
                <w:lang w:val="en-GB"/>
              </w:rPr>
            </w:pPr>
            <w:r w:rsidRPr="00145DD9">
              <w:rPr>
                <w:rFonts w:cs="Arial"/>
                <w:szCs w:val="22"/>
                <w:lang w:val="en-GB"/>
              </w:rPr>
              <w:t>Etc.</w:t>
            </w:r>
            <w:r w:rsidRPr="00145DD9">
              <w:rPr>
                <w:rFonts w:cs="Arial"/>
                <w:szCs w:val="22"/>
                <w:vertAlign w:val="superscript"/>
                <w:lang w:val="en-GB"/>
              </w:rPr>
              <w:t>12</w:t>
            </w: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c>
          <w:tcPr>
            <w:tcW w:w="2268" w:type="dxa"/>
          </w:tcPr>
          <w:p w:rsidR="00303978" w:rsidRPr="00145DD9" w:rsidRDefault="00303978" w:rsidP="00A14214">
            <w:pPr>
              <w:keepNext/>
              <w:keepLines/>
              <w:widowControl w:val="0"/>
              <w:spacing w:after="120"/>
              <w:jc w:val="center"/>
              <w:rPr>
                <w:rFonts w:cs="Arial"/>
                <w:szCs w:val="22"/>
                <w:lang w:val="en-GB"/>
              </w:rPr>
            </w:pPr>
          </w:p>
        </w:tc>
      </w:tr>
    </w:tbl>
    <w:p w:rsidR="00303978" w:rsidRPr="00145DD9" w:rsidRDefault="00303978" w:rsidP="00303978">
      <w:pPr>
        <w:keepLines/>
        <w:widowControl w:val="0"/>
        <w:spacing w:before="120" w:after="120"/>
        <w:jc w:val="both"/>
        <w:rPr>
          <w:rFonts w:cs="Arial"/>
          <w:sz w:val="16"/>
          <w:szCs w:val="22"/>
          <w:lang w:val="en-GB"/>
        </w:rPr>
      </w:pPr>
      <w:r w:rsidRPr="00145DD9">
        <w:rPr>
          <w:rFonts w:cs="Arial"/>
          <w:sz w:val="16"/>
          <w:szCs w:val="22"/>
          <w:vertAlign w:val="superscript"/>
          <w:lang w:val="en-GB"/>
        </w:rPr>
        <w:t>12</w:t>
      </w:r>
      <w:r w:rsidRPr="00145DD9">
        <w:rPr>
          <w:rFonts w:cs="Arial"/>
          <w:sz w:val="16"/>
          <w:szCs w:val="22"/>
          <w:lang w:val="en-GB"/>
        </w:rPr>
        <w:t xml:space="preserve"> add / delete additional lines and/or rows as appropriate.  If this application is being submitted by an individual legal entity, the name of the legal entity should be entered as 'Leader' (and all other columns should be deleted)</w:t>
      </w:r>
    </w:p>
    <w:p w:rsidR="00303978" w:rsidRPr="00145DD9" w:rsidRDefault="00303978" w:rsidP="00303978">
      <w:pPr>
        <w:keepNext/>
        <w:tabs>
          <w:tab w:val="left" w:pos="426"/>
        </w:tabs>
        <w:spacing w:before="240"/>
        <w:jc w:val="both"/>
        <w:rPr>
          <w:rFonts w:cs="Arial"/>
          <w:b/>
          <w:szCs w:val="22"/>
          <w:lang w:val="en-GB"/>
        </w:rPr>
      </w:pPr>
      <w:r w:rsidRPr="00145DD9">
        <w:rPr>
          <w:rFonts w:cs="Arial"/>
          <w:b/>
          <w:szCs w:val="22"/>
          <w:lang w:val="en-GB"/>
        </w:rPr>
        <w:t>6</w:t>
      </w:r>
      <w:r w:rsidRPr="00145DD9">
        <w:rPr>
          <w:rFonts w:cs="Arial"/>
          <w:b/>
          <w:szCs w:val="22"/>
          <w:lang w:val="en-GB"/>
        </w:rPr>
        <w:tab/>
        <w:t>EXPERIENCE</w:t>
      </w:r>
    </w:p>
    <w:p w:rsidR="00303978" w:rsidRDefault="00303978" w:rsidP="00303978">
      <w:pPr>
        <w:keepNext/>
        <w:keepLines/>
        <w:widowControl w:val="0"/>
        <w:ind w:right="-51"/>
        <w:jc w:val="both"/>
        <w:rPr>
          <w:rFonts w:cs="Arial"/>
          <w:szCs w:val="22"/>
          <w:lang w:val="en-GB"/>
        </w:rPr>
      </w:pPr>
    </w:p>
    <w:p w:rsidR="00303978" w:rsidRPr="00145DD9" w:rsidRDefault="00303978" w:rsidP="00303978">
      <w:pPr>
        <w:keepNext/>
        <w:keepLines/>
        <w:widowControl w:val="0"/>
        <w:ind w:right="-51"/>
        <w:jc w:val="both"/>
        <w:rPr>
          <w:rFonts w:cs="Arial"/>
          <w:szCs w:val="22"/>
          <w:lang w:val="en-GB"/>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 </w:t>
      </w:r>
      <w:r>
        <w:rPr>
          <w:sz w:val="22"/>
          <w:szCs w:val="22"/>
        </w:rPr>
        <w:t>5</w:t>
      </w:r>
      <w:r w:rsidRPr="00EB4554">
        <w:rPr>
          <w:sz w:val="22"/>
          <w:szCs w:val="22"/>
        </w:rPr>
        <w:t xml:space="preserve"> years</w:t>
      </w:r>
      <w:r>
        <w:rPr>
          <w:sz w:val="22"/>
          <w:szCs w:val="22"/>
          <w:vertAlign w:val="superscript"/>
        </w:rPr>
        <w:t>13</w:t>
      </w:r>
      <w:r w:rsidRPr="00EB4554">
        <w:rPr>
          <w:sz w:val="22"/>
          <w:szCs w:val="22"/>
        </w:rPr>
        <w:t xml:space="preserve"> by the legal entity or entities making this application. The number of references to be provided must not exceed 15 for the entire application</w:t>
      </w:r>
      <w:r>
        <w:rPr>
          <w:sz w:val="22"/>
          <w:szCs w:val="22"/>
        </w:rPr>
        <w:t xml:space="preserve">. </w:t>
      </w:r>
      <w:r w:rsidRPr="008A1FA4">
        <w:rPr>
          <w:sz w:val="22"/>
          <w:szCs w:val="22"/>
        </w:rPr>
        <w:t xml:space="preserve">Candidates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w:t>
      </w:r>
      <w:r w:rsidRPr="00C17B63">
        <w:rPr>
          <w:sz w:val="22"/>
          <w:szCs w:val="22"/>
        </w:rPr>
        <w:t xml:space="preserve">(although started earlier) </w:t>
      </w:r>
      <w:r w:rsidRPr="008A1FA4">
        <w:rPr>
          <w:sz w:val="22"/>
          <w:szCs w:val="22"/>
        </w:rPr>
        <w:t>will be taken into consideration. This portion will have to be supported by documentary evidence (similarly to projects completed) also detailing its value.</w:t>
      </w:r>
    </w:p>
    <w:p w:rsidR="00303978" w:rsidRPr="00145DD9" w:rsidRDefault="00303978" w:rsidP="00303978">
      <w:pPr>
        <w:keepNext/>
        <w:keepLines/>
        <w:widowControl w:val="0"/>
        <w:ind w:right="-51"/>
        <w:jc w:val="both"/>
        <w:rPr>
          <w:rFonts w:cs="Arial"/>
          <w:szCs w:val="22"/>
          <w:lang w:val="en-GB"/>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418"/>
        <w:gridCol w:w="1418"/>
        <w:gridCol w:w="1559"/>
        <w:gridCol w:w="1276"/>
        <w:gridCol w:w="1418"/>
        <w:gridCol w:w="1418"/>
        <w:gridCol w:w="1418"/>
        <w:gridCol w:w="1986"/>
      </w:tblGrid>
      <w:tr w:rsidR="00303978" w:rsidRPr="00145DD9" w:rsidTr="00A14214">
        <w:trPr>
          <w:cantSplit/>
        </w:trPr>
        <w:tc>
          <w:tcPr>
            <w:tcW w:w="2268" w:type="dxa"/>
            <w:shd w:val="pct1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Ref no (maximum 15)</w:t>
            </w:r>
          </w:p>
        </w:tc>
        <w:tc>
          <w:tcPr>
            <w:tcW w:w="2836" w:type="dxa"/>
            <w:gridSpan w:val="2"/>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Project title</w:t>
            </w:r>
          </w:p>
        </w:tc>
        <w:tc>
          <w:tcPr>
            <w:tcW w:w="9075" w:type="dxa"/>
            <w:gridSpan w:val="6"/>
          </w:tcPr>
          <w:p w:rsidR="00303978" w:rsidRPr="00145DD9" w:rsidRDefault="00303978" w:rsidP="00A14214">
            <w:pPr>
              <w:keepNext/>
              <w:keepLines/>
              <w:widowControl w:val="0"/>
              <w:rPr>
                <w:rFonts w:cs="Arial"/>
                <w:sz w:val="20"/>
                <w:szCs w:val="20"/>
                <w:lang w:val="en-GB"/>
              </w:rPr>
            </w:pPr>
          </w:p>
        </w:tc>
      </w:tr>
      <w:tr w:rsidR="00303978" w:rsidRPr="00145DD9" w:rsidTr="00A14214">
        <w:trPr>
          <w:cantSplit/>
        </w:trPr>
        <w:tc>
          <w:tcPr>
            <w:tcW w:w="2268"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Name of legal entity</w:t>
            </w:r>
          </w:p>
        </w:tc>
        <w:tc>
          <w:tcPr>
            <w:tcW w:w="1418"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Country</w:t>
            </w:r>
          </w:p>
        </w:tc>
        <w:tc>
          <w:tcPr>
            <w:tcW w:w="1418"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Overall project value (EUR)</w:t>
            </w:r>
            <w:r w:rsidRPr="00145DD9">
              <w:rPr>
                <w:rStyle w:val="FootnoteReference"/>
                <w:rFonts w:cs="Arial"/>
                <w:b/>
                <w:sz w:val="20"/>
                <w:szCs w:val="20"/>
                <w:lang w:val="en-GB"/>
              </w:rPr>
              <w:footnoteReference w:id="2"/>
            </w:r>
          </w:p>
        </w:tc>
        <w:tc>
          <w:tcPr>
            <w:tcW w:w="1559"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Proportion carried out by legal entity (%)</w:t>
            </w:r>
          </w:p>
        </w:tc>
        <w:tc>
          <w:tcPr>
            <w:tcW w:w="1276"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No of staff provided</w:t>
            </w:r>
          </w:p>
        </w:tc>
        <w:tc>
          <w:tcPr>
            <w:tcW w:w="1418"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Name of client</w:t>
            </w:r>
          </w:p>
        </w:tc>
        <w:tc>
          <w:tcPr>
            <w:tcW w:w="1418"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Origin of funding</w:t>
            </w:r>
          </w:p>
        </w:tc>
        <w:tc>
          <w:tcPr>
            <w:tcW w:w="1418"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Dates (start/end)</w:t>
            </w:r>
          </w:p>
        </w:tc>
        <w:tc>
          <w:tcPr>
            <w:tcW w:w="1986" w:type="dxa"/>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Name of consortium members,  if any</w:t>
            </w:r>
          </w:p>
        </w:tc>
      </w:tr>
      <w:tr w:rsidR="00303978" w:rsidRPr="00145DD9" w:rsidTr="00A14214">
        <w:trPr>
          <w:cantSplit/>
        </w:trPr>
        <w:tc>
          <w:tcPr>
            <w:tcW w:w="2268"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418"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418"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559"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276"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418"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418"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418"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1986" w:type="dxa"/>
            <w:tcBorders>
              <w:bottom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r>
      <w:tr w:rsidR="00303978" w:rsidRPr="00145DD9" w:rsidTr="00A14214">
        <w:trPr>
          <w:cantSplit/>
        </w:trPr>
        <w:tc>
          <w:tcPr>
            <w:tcW w:w="9357" w:type="dxa"/>
            <w:gridSpan w:val="6"/>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Detailed description of project</w:t>
            </w:r>
          </w:p>
        </w:tc>
        <w:tc>
          <w:tcPr>
            <w:tcW w:w="4822" w:type="dxa"/>
            <w:gridSpan w:val="3"/>
            <w:shd w:val="pct5" w:color="auto" w:fill="FFFFFF"/>
          </w:tcPr>
          <w:p w:rsidR="00303978" w:rsidRPr="00145DD9" w:rsidRDefault="00303978" w:rsidP="00A14214">
            <w:pPr>
              <w:keepNext/>
              <w:keepLines/>
              <w:widowControl w:val="0"/>
              <w:jc w:val="center"/>
              <w:rPr>
                <w:rFonts w:cs="Arial"/>
                <w:b/>
                <w:sz w:val="20"/>
                <w:szCs w:val="20"/>
                <w:lang w:val="en-GB"/>
              </w:rPr>
            </w:pPr>
            <w:r w:rsidRPr="00145DD9">
              <w:rPr>
                <w:rFonts w:cs="Arial"/>
                <w:b/>
                <w:sz w:val="20"/>
                <w:szCs w:val="20"/>
                <w:lang w:val="en-GB"/>
              </w:rPr>
              <w:t>Type of services provided</w:t>
            </w:r>
          </w:p>
        </w:tc>
      </w:tr>
      <w:tr w:rsidR="00303978" w:rsidRPr="00145DD9" w:rsidTr="00A14214">
        <w:trPr>
          <w:cantSplit/>
        </w:trPr>
        <w:tc>
          <w:tcPr>
            <w:tcW w:w="9357" w:type="dxa"/>
            <w:gridSpan w:val="6"/>
            <w:tcBorders>
              <w:top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c>
          <w:tcPr>
            <w:tcW w:w="4822" w:type="dxa"/>
            <w:gridSpan w:val="3"/>
            <w:tcBorders>
              <w:top w:val="nil"/>
            </w:tcBorders>
          </w:tcPr>
          <w:p w:rsidR="00303978" w:rsidRPr="00145DD9" w:rsidRDefault="00303978" w:rsidP="00A14214">
            <w:pPr>
              <w:keepNext/>
              <w:keepLines/>
              <w:widowControl w:val="0"/>
              <w:rPr>
                <w:rFonts w:cs="Arial"/>
                <w:sz w:val="20"/>
                <w:szCs w:val="20"/>
                <w:lang w:val="en-GB"/>
              </w:rPr>
            </w:pPr>
            <w:r w:rsidRPr="00145DD9">
              <w:rPr>
                <w:rFonts w:cs="Arial"/>
                <w:sz w:val="20"/>
                <w:szCs w:val="20"/>
                <w:lang w:val="en-GB"/>
              </w:rPr>
              <w:t>…</w:t>
            </w:r>
          </w:p>
        </w:tc>
      </w:tr>
    </w:tbl>
    <w:p w:rsidR="00303978" w:rsidRDefault="00303978" w:rsidP="00303978">
      <w:pPr>
        <w:keepLines/>
        <w:widowControl w:val="0"/>
        <w:spacing w:after="120"/>
        <w:jc w:val="both"/>
        <w:rPr>
          <w:rFonts w:cs="Arial"/>
          <w:szCs w:val="22"/>
          <w:lang w:val="en-GB"/>
        </w:rPr>
      </w:pPr>
    </w:p>
    <w:p w:rsidR="00303978" w:rsidRPr="00B91C9D" w:rsidRDefault="00303978" w:rsidP="00303978">
      <w:pPr>
        <w:keepLines/>
        <w:widowControl w:val="0"/>
        <w:spacing w:after="120"/>
        <w:jc w:val="both"/>
        <w:rPr>
          <w:rFonts w:cs="Arial"/>
          <w:lang w:val="en-GB"/>
        </w:rPr>
      </w:pPr>
      <w:r>
        <w:rPr>
          <w:rFonts w:cs="Arial"/>
          <w:vertAlign w:val="superscript"/>
          <w:lang w:val="en-GB"/>
        </w:rPr>
        <w:lastRenderedPageBreak/>
        <w:t xml:space="preserve">13 </w:t>
      </w:r>
      <w:r w:rsidRPr="00A14214">
        <w:rPr>
          <w:sz w:val="16"/>
          <w:szCs w:val="16"/>
        </w:rPr>
        <w:t>For framework contracts, o</w:t>
      </w:r>
      <w:r w:rsidRPr="00A14214">
        <w:rPr>
          <w:iCs/>
          <w:sz w:val="16"/>
          <w:szCs w:val="16"/>
        </w:rPr>
        <w:t>nly specific contracts corresponding to assignments implemented under such framework contracts shall be considered.</w:t>
      </w:r>
    </w:p>
    <w:p w:rsidR="00303978" w:rsidRPr="00145DD9" w:rsidRDefault="00303978" w:rsidP="00303978">
      <w:pPr>
        <w:keepLines/>
        <w:widowControl w:val="0"/>
        <w:spacing w:after="120"/>
        <w:jc w:val="both"/>
        <w:rPr>
          <w:rFonts w:cs="Arial"/>
          <w:szCs w:val="22"/>
          <w:lang w:val="en-GB"/>
        </w:rPr>
      </w:pPr>
    </w:p>
    <w:p w:rsidR="00303978" w:rsidRPr="00145DD9" w:rsidRDefault="00303978" w:rsidP="00303978">
      <w:pPr>
        <w:keepNext/>
        <w:tabs>
          <w:tab w:val="left" w:pos="360"/>
        </w:tabs>
        <w:spacing w:before="240"/>
        <w:jc w:val="both"/>
        <w:rPr>
          <w:rFonts w:cs="Arial"/>
          <w:b/>
          <w:szCs w:val="22"/>
          <w:lang w:val="en-GB"/>
        </w:rPr>
        <w:sectPr w:rsidR="00303978" w:rsidRPr="00145DD9">
          <w:footerReference w:type="default" r:id="rId12"/>
          <w:footerReference w:type="first" r:id="rId13"/>
          <w:pgSz w:w="16840" w:h="11907" w:orient="landscape" w:code="9"/>
          <w:pgMar w:top="1134" w:right="1134" w:bottom="1134" w:left="1134" w:header="567" w:footer="567" w:gutter="0"/>
          <w:pgNumType w:start="4"/>
          <w:cols w:space="720"/>
          <w:titlePg/>
        </w:sectPr>
      </w:pPr>
    </w:p>
    <w:p w:rsidR="00303978" w:rsidRPr="00145DD9" w:rsidRDefault="00303978" w:rsidP="00303978">
      <w:pPr>
        <w:keepNext/>
        <w:tabs>
          <w:tab w:val="left" w:pos="360"/>
        </w:tabs>
        <w:spacing w:before="240"/>
        <w:jc w:val="both"/>
        <w:rPr>
          <w:rFonts w:cs="Arial"/>
          <w:b/>
          <w:szCs w:val="22"/>
          <w:lang w:val="en-GB"/>
        </w:rPr>
      </w:pPr>
      <w:r w:rsidRPr="00145DD9">
        <w:rPr>
          <w:rFonts w:cs="Arial"/>
          <w:b/>
          <w:szCs w:val="22"/>
          <w:lang w:val="en-GB"/>
        </w:rPr>
        <w:lastRenderedPageBreak/>
        <w:t>7</w:t>
      </w:r>
      <w:r w:rsidRPr="00145DD9">
        <w:rPr>
          <w:rFonts w:cs="Arial"/>
          <w:b/>
          <w:szCs w:val="22"/>
          <w:lang w:val="en-GB"/>
        </w:rPr>
        <w:tab/>
        <w:t>DECLARATION(S)</w:t>
      </w:r>
    </w:p>
    <w:p w:rsidR="00303978" w:rsidRPr="00145DD9" w:rsidRDefault="00303978" w:rsidP="00303978">
      <w:pPr>
        <w:keepNext/>
        <w:tabs>
          <w:tab w:val="left" w:pos="360"/>
        </w:tabs>
        <w:spacing w:before="240"/>
        <w:jc w:val="both"/>
        <w:rPr>
          <w:rFonts w:cs="Arial"/>
          <w:b/>
          <w:szCs w:val="22"/>
          <w:lang w:val="en-GB"/>
        </w:rPr>
      </w:pPr>
    </w:p>
    <w:p w:rsidR="00303978" w:rsidRPr="00B91C9D" w:rsidRDefault="00303978" w:rsidP="00303978">
      <w:pPr>
        <w:keepLines/>
        <w:widowControl w:val="0"/>
        <w:spacing w:after="120"/>
        <w:jc w:val="both"/>
        <w:rPr>
          <w:rFonts w:cs="Arial"/>
          <w:lang w:val="en-GB"/>
        </w:rPr>
      </w:pPr>
      <w:r w:rsidRPr="00145DD9">
        <w:rPr>
          <w:rFonts w:cs="Arial"/>
          <w:szCs w:val="22"/>
          <w:lang w:val="en-GB"/>
        </w:rPr>
        <w:t xml:space="preserve">As part of their application, each legal entity identified under point 1 of this application, including every consortium member, must submit a signed declaration using the attached format. For consortia, the </w:t>
      </w:r>
      <w:r w:rsidRPr="00B91C9D">
        <w:rPr>
          <w:rFonts w:cs="Arial"/>
          <w:lang w:val="en-GB"/>
        </w:rPr>
        <w:t xml:space="preserve">declaration of the Leader should be a signed original but those of other members may be copies. </w:t>
      </w:r>
      <w:r w:rsidRPr="00A14214">
        <w:t>If copies are submitted, the originals must be sent to the Contracting Authority upon request.</w:t>
      </w:r>
    </w:p>
    <w:p w:rsidR="00303978" w:rsidRPr="00145DD9" w:rsidRDefault="00303978" w:rsidP="00303978">
      <w:pPr>
        <w:keepNext/>
        <w:tabs>
          <w:tab w:val="left" w:pos="360"/>
        </w:tabs>
        <w:spacing w:before="240"/>
        <w:jc w:val="both"/>
        <w:rPr>
          <w:rFonts w:cs="Arial"/>
          <w:b/>
          <w:szCs w:val="22"/>
          <w:lang w:val="en-GB"/>
        </w:rPr>
      </w:pPr>
      <w:r w:rsidRPr="00145DD9">
        <w:rPr>
          <w:rFonts w:cs="Arial"/>
          <w:b/>
          <w:szCs w:val="22"/>
          <w:lang w:val="en-GB"/>
        </w:rPr>
        <w:t>8</w:t>
      </w:r>
      <w:r w:rsidRPr="00145DD9">
        <w:rPr>
          <w:rFonts w:cs="Arial"/>
          <w:b/>
          <w:szCs w:val="22"/>
          <w:lang w:val="en-GB"/>
        </w:rPr>
        <w:tab/>
        <w:t>STATEMENT</w:t>
      </w:r>
    </w:p>
    <w:p w:rsidR="00303978" w:rsidRPr="00145DD9" w:rsidRDefault="00303978" w:rsidP="00303978">
      <w:pPr>
        <w:keepNext/>
        <w:tabs>
          <w:tab w:val="left" w:pos="360"/>
        </w:tabs>
        <w:spacing w:before="240"/>
        <w:jc w:val="both"/>
        <w:rPr>
          <w:rFonts w:cs="Arial"/>
          <w:b/>
          <w:szCs w:val="22"/>
          <w:lang w:val="en-GB"/>
        </w:rPr>
      </w:pPr>
    </w:p>
    <w:p w:rsidR="00303978" w:rsidRPr="00145DD9" w:rsidRDefault="00303978" w:rsidP="00303978">
      <w:pPr>
        <w:jc w:val="both"/>
        <w:rPr>
          <w:rFonts w:cs="Arial"/>
          <w:szCs w:val="22"/>
          <w:lang w:val="en-GB"/>
        </w:rPr>
      </w:pPr>
      <w:r w:rsidRPr="00145DD9">
        <w:rPr>
          <w:rFonts w:cs="Arial"/>
          <w:szCs w:val="22"/>
          <w:lang w:val="en-GB"/>
        </w:rPr>
        <w:t>I, the undersigned, being the authorised signatory of the above Candidate (including all consortium members, in the case of a consortium), hereby declare that we have examined the invitation for prequalification for the restricted tender procedure referred to above. If our application is short-listed, we fully intend to submit a tender to provide the services requested in the tender dossier.</w:t>
      </w:r>
    </w:p>
    <w:p w:rsidR="00303978" w:rsidRPr="00145DD9" w:rsidRDefault="00303978" w:rsidP="00303978">
      <w:pPr>
        <w:jc w:val="both"/>
        <w:rPr>
          <w:rFonts w:cs="Arial"/>
          <w:szCs w:val="22"/>
          <w:lang w:val="en-GB"/>
        </w:rPr>
      </w:pPr>
    </w:p>
    <w:p w:rsidR="00303978" w:rsidRDefault="00303978" w:rsidP="00303978">
      <w:pPr>
        <w:jc w:val="both"/>
        <w:rPr>
          <w:rFonts w:cs="Arial"/>
          <w:szCs w:val="22"/>
          <w:lang w:val="en-GB"/>
        </w:rPr>
      </w:pPr>
      <w:r w:rsidRPr="00145DD9">
        <w:rPr>
          <w:rFonts w:cs="Arial"/>
          <w:szCs w:val="22"/>
          <w:lang w:val="en-GB"/>
        </w:rPr>
        <w:t>We recognise that our tender may be excluded if we propose key experts who have been involved in preparing this project or engage such personnel as advisers in the preparation of our tender and that we may also be subject to exclusion from other tender procedures and contracts funded by the EC.</w:t>
      </w:r>
    </w:p>
    <w:p w:rsidR="00303978" w:rsidRPr="00145DD9" w:rsidRDefault="00303978" w:rsidP="00303978">
      <w:pPr>
        <w:jc w:val="both"/>
        <w:rPr>
          <w:rFonts w:cs="Arial"/>
          <w:szCs w:val="22"/>
          <w:lang w:val="en-GB"/>
        </w:rPr>
      </w:pPr>
    </w:p>
    <w:p w:rsidR="00303978" w:rsidRPr="00145DD9" w:rsidRDefault="00303978" w:rsidP="00303978">
      <w:pPr>
        <w:jc w:val="both"/>
        <w:rPr>
          <w:rFonts w:cs="Arial"/>
          <w:szCs w:val="22"/>
          <w:lang w:val="en-GB"/>
        </w:rPr>
      </w:pPr>
      <w:r w:rsidRPr="00145DD9">
        <w:rPr>
          <w:rFonts w:cs="Arial"/>
          <w:szCs w:val="22"/>
          <w:lang w:val="en-GB"/>
        </w:rPr>
        <w:t>We are fully aware that, in the case of a consortium</w:t>
      </w:r>
      <w:r w:rsidRPr="00B91C9D">
        <w:rPr>
          <w:rFonts w:cs="Arial"/>
          <w:lang w:val="en-GB"/>
        </w:rPr>
        <w:t>, the composition of the consortium cannot be c</w:t>
      </w:r>
      <w:r w:rsidRPr="00A24707">
        <w:rPr>
          <w:rFonts w:cs="Arial"/>
          <w:lang w:val="en-GB"/>
        </w:rPr>
        <w:t>hanged in the course of the tender procedure</w:t>
      </w:r>
      <w:r w:rsidRPr="00A14214">
        <w:rPr>
          <w:color w:val="000000"/>
        </w:rPr>
        <w:t xml:space="preserve"> unless the Contracting Authority has given its prior approval in writing. We are also aware that the consortium members have joint and several liability towards the Contracting Authority concerning participation in the above tender procedure and any contract awarded to us as a result of it.</w:t>
      </w:r>
    </w:p>
    <w:p w:rsidR="00303978" w:rsidRPr="00145DD9" w:rsidRDefault="00303978" w:rsidP="00303978">
      <w:pPr>
        <w:jc w:val="both"/>
        <w:rPr>
          <w:rFonts w:cs="Arial"/>
          <w:szCs w:val="22"/>
          <w:lang w:val="en-GB"/>
        </w:rPr>
      </w:pPr>
    </w:p>
    <w:p w:rsidR="00303978" w:rsidRPr="00145DD9" w:rsidRDefault="00303978" w:rsidP="00303978">
      <w:pPr>
        <w:jc w:val="both"/>
        <w:rPr>
          <w:rFonts w:cs="Arial"/>
          <w:szCs w:val="22"/>
          <w:lang w:val="en-GB"/>
        </w:rPr>
      </w:pPr>
      <w:r w:rsidRPr="00145DD9">
        <w:rPr>
          <w:rFonts w:cs="Arial"/>
          <w:szCs w:val="22"/>
          <w:lang w:val="en-GB"/>
        </w:rPr>
        <w:t>Signed on behalf of the Candidate</w:t>
      </w:r>
    </w:p>
    <w:p w:rsidR="00303978" w:rsidRPr="00145DD9" w:rsidRDefault="00303978" w:rsidP="00303978">
      <w:pPr>
        <w:jc w:val="both"/>
        <w:rPr>
          <w:rFonts w:cs="Arial"/>
          <w:szCs w:val="22"/>
          <w:lang w:val="en-GB"/>
        </w:rPr>
      </w:pPr>
    </w:p>
    <w:tbl>
      <w:tblPr>
        <w:tblW w:w="0" w:type="auto"/>
        <w:tblInd w:w="434" w:type="dxa"/>
        <w:tblLayout w:type="fixed"/>
        <w:tblCellMar>
          <w:left w:w="0" w:type="dxa"/>
          <w:right w:w="0" w:type="dxa"/>
        </w:tblCellMar>
        <w:tblLook w:val="0000"/>
      </w:tblPr>
      <w:tblGrid>
        <w:gridCol w:w="1842"/>
        <w:gridCol w:w="4387"/>
      </w:tblGrid>
      <w:tr w:rsidR="00303978" w:rsidRPr="00145DD9" w:rsidTr="00A14214">
        <w:trPr>
          <w:cantSplit/>
        </w:trPr>
        <w:tc>
          <w:tcPr>
            <w:tcW w:w="1842" w:type="dxa"/>
            <w:tcBorders>
              <w:top w:val="single" w:sz="6" w:space="0" w:color="000000"/>
              <w:left w:val="single" w:sz="6" w:space="0" w:color="000000"/>
              <w:bottom w:val="single" w:sz="6" w:space="0" w:color="000000"/>
              <w:right w:val="single" w:sz="6" w:space="0" w:color="000000"/>
            </w:tcBorders>
          </w:tcPr>
          <w:p w:rsidR="00303978" w:rsidRPr="00145DD9" w:rsidRDefault="00303978" w:rsidP="00A14214">
            <w:pPr>
              <w:rPr>
                <w:rFonts w:cs="Arial"/>
                <w:b/>
                <w:szCs w:val="22"/>
                <w:lang w:val="en-GB"/>
              </w:rPr>
            </w:pPr>
            <w:r w:rsidRPr="00145DD9">
              <w:rPr>
                <w:rFonts w:cs="Arial"/>
                <w:b/>
                <w:szCs w:val="22"/>
                <w:lang w:val="en-GB"/>
              </w:rPr>
              <w:t>Name</w:t>
            </w:r>
          </w:p>
        </w:tc>
        <w:tc>
          <w:tcPr>
            <w:tcW w:w="4387" w:type="dxa"/>
            <w:tcBorders>
              <w:top w:val="single" w:sz="6" w:space="0" w:color="000000"/>
              <w:left w:val="single" w:sz="6" w:space="0" w:color="000000"/>
              <w:bottom w:val="single" w:sz="6" w:space="0" w:color="000000"/>
              <w:right w:val="single" w:sz="6" w:space="0" w:color="000000"/>
            </w:tcBorders>
          </w:tcPr>
          <w:p w:rsidR="00303978" w:rsidRPr="00145DD9" w:rsidRDefault="00303978" w:rsidP="00A14214">
            <w:pPr>
              <w:rPr>
                <w:rFonts w:cs="Arial"/>
                <w:b/>
                <w:szCs w:val="22"/>
                <w:lang w:val="en-GB"/>
              </w:rPr>
            </w:pPr>
          </w:p>
        </w:tc>
      </w:tr>
      <w:tr w:rsidR="00303978" w:rsidRPr="00145DD9" w:rsidTr="00A14214">
        <w:trPr>
          <w:cantSplit/>
        </w:trPr>
        <w:tc>
          <w:tcPr>
            <w:tcW w:w="1842" w:type="dxa"/>
            <w:tcBorders>
              <w:top w:val="single" w:sz="6" w:space="0" w:color="000000"/>
              <w:left w:val="single" w:sz="6" w:space="0" w:color="000000"/>
              <w:bottom w:val="single" w:sz="6" w:space="0" w:color="000000"/>
              <w:right w:val="single" w:sz="6" w:space="0" w:color="000000"/>
            </w:tcBorders>
          </w:tcPr>
          <w:p w:rsidR="00303978" w:rsidRPr="00145DD9" w:rsidRDefault="00303978" w:rsidP="00A14214">
            <w:pPr>
              <w:rPr>
                <w:rFonts w:cs="Arial"/>
                <w:b/>
                <w:szCs w:val="22"/>
                <w:lang w:val="en-GB"/>
              </w:rPr>
            </w:pPr>
            <w:r w:rsidRPr="00145DD9">
              <w:rPr>
                <w:rFonts w:cs="Arial"/>
                <w:b/>
                <w:szCs w:val="22"/>
                <w:lang w:val="en-GB"/>
              </w:rPr>
              <w:t>Signature</w:t>
            </w:r>
          </w:p>
        </w:tc>
        <w:tc>
          <w:tcPr>
            <w:tcW w:w="4387" w:type="dxa"/>
            <w:tcBorders>
              <w:top w:val="single" w:sz="6" w:space="0" w:color="000000"/>
              <w:left w:val="single" w:sz="6" w:space="0" w:color="000000"/>
              <w:bottom w:val="single" w:sz="6" w:space="0" w:color="000000"/>
              <w:right w:val="single" w:sz="6" w:space="0" w:color="000000"/>
            </w:tcBorders>
          </w:tcPr>
          <w:p w:rsidR="00303978" w:rsidRPr="00145DD9" w:rsidRDefault="00303978" w:rsidP="00A14214">
            <w:pPr>
              <w:rPr>
                <w:rFonts w:cs="Arial"/>
                <w:b/>
                <w:szCs w:val="22"/>
                <w:lang w:val="en-GB"/>
              </w:rPr>
            </w:pPr>
          </w:p>
        </w:tc>
      </w:tr>
      <w:tr w:rsidR="00303978" w:rsidRPr="00145DD9" w:rsidTr="00A14214">
        <w:trPr>
          <w:cantSplit/>
        </w:trPr>
        <w:tc>
          <w:tcPr>
            <w:tcW w:w="1842" w:type="dxa"/>
            <w:tcBorders>
              <w:top w:val="single" w:sz="6" w:space="0" w:color="000000"/>
              <w:left w:val="single" w:sz="6" w:space="0" w:color="000000"/>
              <w:bottom w:val="single" w:sz="6" w:space="0" w:color="000000"/>
              <w:right w:val="single" w:sz="6" w:space="0" w:color="000000"/>
            </w:tcBorders>
          </w:tcPr>
          <w:p w:rsidR="00303978" w:rsidRPr="00145DD9" w:rsidRDefault="00303978" w:rsidP="00A14214">
            <w:pPr>
              <w:rPr>
                <w:rFonts w:cs="Arial"/>
                <w:b/>
                <w:szCs w:val="22"/>
                <w:lang w:val="en-GB"/>
              </w:rPr>
            </w:pPr>
            <w:r w:rsidRPr="00145DD9">
              <w:rPr>
                <w:rFonts w:cs="Arial"/>
                <w:b/>
                <w:szCs w:val="22"/>
                <w:lang w:val="en-GB"/>
              </w:rPr>
              <w:t>Date</w:t>
            </w:r>
          </w:p>
        </w:tc>
        <w:tc>
          <w:tcPr>
            <w:tcW w:w="4387" w:type="dxa"/>
            <w:tcBorders>
              <w:top w:val="single" w:sz="6" w:space="0" w:color="000000"/>
              <w:left w:val="single" w:sz="6" w:space="0" w:color="000000"/>
              <w:bottom w:val="single" w:sz="6" w:space="0" w:color="000000"/>
              <w:right w:val="single" w:sz="6" w:space="0" w:color="000000"/>
            </w:tcBorders>
          </w:tcPr>
          <w:p w:rsidR="00303978" w:rsidRPr="00145DD9" w:rsidRDefault="00303978" w:rsidP="00A14214">
            <w:pPr>
              <w:rPr>
                <w:rFonts w:cs="Arial"/>
                <w:b/>
                <w:szCs w:val="22"/>
                <w:lang w:val="en-GB"/>
              </w:rPr>
            </w:pPr>
          </w:p>
        </w:tc>
      </w:tr>
    </w:tbl>
    <w:p w:rsidR="00303978" w:rsidRPr="00145DD9" w:rsidRDefault="00303978" w:rsidP="00303978">
      <w:pPr>
        <w:keepLines/>
        <w:widowControl w:val="0"/>
        <w:spacing w:after="120"/>
        <w:jc w:val="both"/>
        <w:rPr>
          <w:rFonts w:cs="Arial"/>
          <w:szCs w:val="22"/>
          <w:lang w:val="en-GB"/>
        </w:rPr>
      </w:pPr>
    </w:p>
    <w:p w:rsidR="00303978" w:rsidRPr="00145DD9" w:rsidRDefault="00303978" w:rsidP="00303978">
      <w:pPr>
        <w:keepLines/>
        <w:widowControl w:val="0"/>
        <w:spacing w:after="120"/>
        <w:jc w:val="both"/>
        <w:rPr>
          <w:rFonts w:cs="Arial"/>
          <w:szCs w:val="22"/>
          <w:lang w:val="en-GB"/>
        </w:rPr>
        <w:sectPr w:rsidR="00303978" w:rsidRPr="00145DD9">
          <w:footerReference w:type="first" r:id="rId14"/>
          <w:pgSz w:w="11907" w:h="16840" w:code="9"/>
          <w:pgMar w:top="1134" w:right="1134" w:bottom="1134" w:left="1134" w:header="567" w:footer="567" w:gutter="0"/>
          <w:cols w:space="720"/>
          <w:titlePg/>
        </w:sectPr>
      </w:pPr>
    </w:p>
    <w:p w:rsidR="00303978" w:rsidRPr="00145DD9" w:rsidRDefault="00303978" w:rsidP="00303978">
      <w:pPr>
        <w:pStyle w:val="BodyText"/>
        <w:jc w:val="center"/>
        <w:rPr>
          <w:rFonts w:cs="Arial"/>
          <w:b/>
          <w:sz w:val="20"/>
          <w:szCs w:val="22"/>
          <w:lang w:val="en-GB"/>
        </w:rPr>
      </w:pPr>
      <w:r w:rsidRPr="00145DD9">
        <w:rPr>
          <w:rFonts w:cs="Arial"/>
          <w:b/>
          <w:sz w:val="20"/>
          <w:szCs w:val="22"/>
          <w:lang w:val="en-GB"/>
        </w:rPr>
        <w:lastRenderedPageBreak/>
        <w:t>FORMAT OF THE DECLARATION REFERRED TO IN POINT 7</w:t>
      </w:r>
      <w:r w:rsidRPr="00145DD9">
        <w:rPr>
          <w:rFonts w:cs="Arial"/>
          <w:b/>
          <w:sz w:val="20"/>
          <w:szCs w:val="22"/>
          <w:lang w:val="en-GB"/>
        </w:rPr>
        <w:br/>
        <w:t>OF THE APPLICATION FORM</w:t>
      </w:r>
      <w:r w:rsidRPr="00145DD9">
        <w:rPr>
          <w:rFonts w:cs="Arial"/>
          <w:b/>
          <w:sz w:val="20"/>
          <w:szCs w:val="22"/>
          <w:lang w:val="en-GB"/>
        </w:rPr>
        <w:br/>
        <w:t>To be submitted on the headed notepaper of the legal entity concerned</w:t>
      </w:r>
    </w:p>
    <w:p w:rsidR="00303978" w:rsidRPr="00145DD9" w:rsidRDefault="00303978" w:rsidP="00303978">
      <w:pPr>
        <w:keepNext/>
        <w:keepLines/>
        <w:widowControl w:val="0"/>
        <w:spacing w:after="120"/>
        <w:jc w:val="both"/>
        <w:rPr>
          <w:rFonts w:cs="Arial"/>
          <w:szCs w:val="22"/>
          <w:lang w:val="en-GB"/>
        </w:rPr>
      </w:pPr>
      <w:r w:rsidRPr="00145DD9">
        <w:rPr>
          <w:rFonts w:cs="Arial"/>
          <w:szCs w:val="22"/>
          <w:lang w:val="en-GB"/>
        </w:rPr>
        <w:t>&lt;Date&gt;</w:t>
      </w:r>
    </w:p>
    <w:p w:rsidR="00303978" w:rsidRPr="00145DD9" w:rsidRDefault="00303978" w:rsidP="00303978">
      <w:pPr>
        <w:keepNext/>
        <w:keepLines/>
        <w:widowControl w:val="0"/>
        <w:spacing w:after="120"/>
        <w:jc w:val="both"/>
        <w:rPr>
          <w:rFonts w:cs="Arial"/>
          <w:szCs w:val="22"/>
          <w:lang w:val="en-GB"/>
        </w:rPr>
      </w:pPr>
    </w:p>
    <w:p w:rsidR="00303978" w:rsidRPr="00145DD9" w:rsidRDefault="00303978" w:rsidP="00303978">
      <w:pPr>
        <w:keepNext/>
        <w:keepLines/>
        <w:widowControl w:val="0"/>
        <w:spacing w:after="120"/>
        <w:rPr>
          <w:rFonts w:cs="Arial"/>
          <w:szCs w:val="22"/>
          <w:lang w:val="en-GB"/>
        </w:rPr>
      </w:pPr>
      <w:r w:rsidRPr="00145DD9">
        <w:rPr>
          <w:rFonts w:cs="Arial"/>
          <w:szCs w:val="22"/>
          <w:lang w:val="en-GB"/>
        </w:rPr>
        <w:t xml:space="preserve">&lt;Name and address of the </w:t>
      </w:r>
      <w:r>
        <w:rPr>
          <w:rFonts w:cs="Arial"/>
          <w:szCs w:val="22"/>
          <w:lang w:val="en-GB"/>
        </w:rPr>
        <w:t>Contracting Authority</w:t>
      </w:r>
      <w:r w:rsidRPr="00145DD9">
        <w:rPr>
          <w:rFonts w:cs="Arial"/>
          <w:szCs w:val="22"/>
          <w:lang w:val="en-GB"/>
        </w:rPr>
        <w:t>&gt;</w:t>
      </w:r>
    </w:p>
    <w:p w:rsidR="00303978" w:rsidRPr="00145DD9" w:rsidRDefault="00303978" w:rsidP="00303978">
      <w:pPr>
        <w:keepNext/>
        <w:keepLines/>
        <w:widowControl w:val="0"/>
        <w:spacing w:after="120"/>
        <w:rPr>
          <w:rFonts w:cs="Arial"/>
          <w:szCs w:val="22"/>
          <w:lang w:val="en-GB"/>
        </w:rPr>
      </w:pPr>
      <w:r w:rsidRPr="00145DD9">
        <w:rPr>
          <w:rFonts w:cs="Arial"/>
          <w:b/>
          <w:szCs w:val="22"/>
          <w:lang w:val="en-GB"/>
        </w:rPr>
        <w:t>Your ref: &lt; Publication reference &gt;</w:t>
      </w:r>
    </w:p>
    <w:p w:rsidR="00303978" w:rsidRPr="00145DD9" w:rsidRDefault="00303978" w:rsidP="00303978">
      <w:pPr>
        <w:keepNext/>
        <w:keepLines/>
        <w:widowControl w:val="0"/>
        <w:spacing w:after="120"/>
        <w:rPr>
          <w:rFonts w:cs="Arial"/>
          <w:szCs w:val="22"/>
          <w:lang w:val="en-GB"/>
        </w:rPr>
      </w:pPr>
    </w:p>
    <w:p w:rsidR="00303978" w:rsidRPr="00145DD9" w:rsidRDefault="00303978" w:rsidP="00303978">
      <w:pPr>
        <w:keepNext/>
        <w:keepLines/>
        <w:widowControl w:val="0"/>
        <w:spacing w:after="120"/>
        <w:rPr>
          <w:rFonts w:cs="Arial"/>
          <w:sz w:val="22"/>
          <w:szCs w:val="22"/>
          <w:lang w:val="en-GB"/>
        </w:rPr>
      </w:pPr>
      <w:r w:rsidRPr="00145DD9">
        <w:rPr>
          <w:rFonts w:cs="Arial"/>
          <w:sz w:val="22"/>
          <w:szCs w:val="22"/>
          <w:lang w:val="en-GB"/>
        </w:rPr>
        <w:t>Dear Sir/Madam</w:t>
      </w:r>
    </w:p>
    <w:p w:rsidR="00303978" w:rsidRPr="00145DD9" w:rsidRDefault="00303978" w:rsidP="00303978">
      <w:pPr>
        <w:keepNext/>
        <w:keepLines/>
        <w:widowControl w:val="0"/>
        <w:spacing w:after="120"/>
        <w:jc w:val="both"/>
        <w:rPr>
          <w:rFonts w:cs="Arial"/>
          <w:sz w:val="22"/>
          <w:szCs w:val="22"/>
          <w:lang w:val="en-GB"/>
        </w:rPr>
      </w:pPr>
      <w:r w:rsidRPr="00145DD9">
        <w:rPr>
          <w:rFonts w:cs="Arial"/>
          <w:sz w:val="22"/>
          <w:szCs w:val="22"/>
          <w:lang w:val="en-GB"/>
        </w:rPr>
        <w:t xml:space="preserve">In response to your Invitation to Prequalification&lt; Publication reference &gt;, we, &lt; Name(s) of legal entity or entities&gt;, confirm that we intend to submit a tender for the contract for the </w:t>
      </w:r>
      <w:r w:rsidRPr="00145DD9">
        <w:rPr>
          <w:rFonts w:cs="Arial"/>
          <w:b/>
          <w:sz w:val="22"/>
          <w:szCs w:val="22"/>
          <w:lang w:val="en-GB"/>
        </w:rPr>
        <w:t xml:space="preserve">«Flood Risk Management in Republika Srpska – Supervision of Works </w:t>
      </w:r>
      <w:r>
        <w:rPr>
          <w:rFonts w:cs="Arial"/>
          <w:b/>
          <w:sz w:val="22"/>
          <w:szCs w:val="22"/>
          <w:lang w:val="en-GB"/>
        </w:rPr>
        <w:t>(2</w:t>
      </w:r>
      <w:r w:rsidRPr="00A14214">
        <w:rPr>
          <w:rFonts w:cs="Arial"/>
          <w:b/>
          <w:sz w:val="22"/>
          <w:szCs w:val="22"/>
          <w:vertAlign w:val="superscript"/>
          <w:lang w:val="en-GB"/>
        </w:rPr>
        <w:t>nd</w:t>
      </w:r>
      <w:r>
        <w:rPr>
          <w:rFonts w:cs="Arial"/>
          <w:b/>
          <w:sz w:val="22"/>
          <w:szCs w:val="22"/>
          <w:lang w:val="en-GB"/>
        </w:rPr>
        <w:t xml:space="preserve"> Stage)</w:t>
      </w:r>
      <w:r w:rsidRPr="00145DD9">
        <w:rPr>
          <w:rFonts w:cs="Arial"/>
          <w:b/>
          <w:sz w:val="22"/>
          <w:szCs w:val="22"/>
          <w:lang w:val="en-GB"/>
        </w:rPr>
        <w:t>»</w:t>
      </w:r>
      <w:r w:rsidRPr="00145DD9">
        <w:rPr>
          <w:rFonts w:cs="Arial"/>
          <w:sz w:val="22"/>
          <w:szCs w:val="22"/>
          <w:lang w:val="en-GB"/>
        </w:rPr>
        <w:t>if we are invited to do so.</w:t>
      </w:r>
    </w:p>
    <w:p w:rsidR="00303978" w:rsidRPr="00145DD9" w:rsidRDefault="00303978" w:rsidP="00303978">
      <w:pPr>
        <w:keepNext/>
        <w:keepLines/>
        <w:widowControl w:val="0"/>
        <w:spacing w:after="120"/>
        <w:rPr>
          <w:rFonts w:cs="Arial"/>
          <w:sz w:val="22"/>
          <w:szCs w:val="22"/>
          <w:lang w:val="en-GB"/>
        </w:rPr>
      </w:pPr>
      <w:r w:rsidRPr="00145DD9">
        <w:rPr>
          <w:rFonts w:cs="Arial"/>
          <w:sz w:val="22"/>
          <w:szCs w:val="22"/>
          <w:lang w:val="en-GB"/>
        </w:rPr>
        <w:t>We hereby declare that we:</w:t>
      </w:r>
    </w:p>
    <w:p w:rsidR="00303978" w:rsidRPr="00145DD9" w:rsidRDefault="00303978" w:rsidP="00303978">
      <w:pPr>
        <w:keepNext/>
        <w:keepLines/>
        <w:widowControl w:val="0"/>
        <w:numPr>
          <w:ilvl w:val="0"/>
          <w:numId w:val="1"/>
        </w:numPr>
        <w:tabs>
          <w:tab w:val="left" w:pos="360"/>
        </w:tabs>
        <w:spacing w:after="120"/>
        <w:jc w:val="both"/>
        <w:rPr>
          <w:rFonts w:cs="Arial"/>
          <w:sz w:val="22"/>
          <w:szCs w:val="22"/>
          <w:lang w:val="en-GB"/>
        </w:rPr>
      </w:pPr>
      <w:r w:rsidRPr="00145DD9">
        <w:rPr>
          <w:rFonts w:cs="Arial"/>
          <w:sz w:val="22"/>
          <w:szCs w:val="22"/>
          <w:lang w:val="en-GB"/>
        </w:rPr>
        <w:t>are making this application [on an individual basis ]</w:t>
      </w:r>
      <w:r w:rsidRPr="00145DD9">
        <w:rPr>
          <w:rFonts w:cs="Arial"/>
          <w:sz w:val="22"/>
          <w:szCs w:val="22"/>
          <w:vertAlign w:val="superscript"/>
          <w:lang w:val="en-GB"/>
        </w:rPr>
        <w:t>1</w:t>
      </w:r>
      <w:r w:rsidRPr="00145DD9">
        <w:rPr>
          <w:rFonts w:cs="Arial"/>
          <w:sz w:val="22"/>
          <w:szCs w:val="22"/>
          <w:lang w:val="en-GB"/>
        </w:rPr>
        <w:t xml:space="preserve"> / [ as member of the consortium led by &lt; name of the leader / ourselves &gt; ]</w:t>
      </w:r>
      <w:r w:rsidRPr="00145DD9">
        <w:rPr>
          <w:rFonts w:cs="Arial"/>
          <w:sz w:val="22"/>
          <w:szCs w:val="22"/>
          <w:vertAlign w:val="superscript"/>
          <w:lang w:val="en-GB"/>
        </w:rPr>
        <w:t>1</w:t>
      </w:r>
      <w:r w:rsidRPr="00145DD9">
        <w:rPr>
          <w:rFonts w:cs="Arial"/>
          <w:sz w:val="22"/>
          <w:szCs w:val="22"/>
          <w:lang w:val="en-GB"/>
        </w:rPr>
        <w:t xml:space="preserve"> for this contract. We confirm that we are not participating in any other application for the same contract, whatever the form of the application (as a member - including leader - in a consortium or as an individual Candidate);</w:t>
      </w:r>
    </w:p>
    <w:p w:rsidR="00303978" w:rsidRPr="00145DD9" w:rsidRDefault="00303978" w:rsidP="00303978">
      <w:pPr>
        <w:keepNext/>
        <w:keepLines/>
        <w:widowControl w:val="0"/>
        <w:numPr>
          <w:ilvl w:val="0"/>
          <w:numId w:val="1"/>
        </w:numPr>
        <w:tabs>
          <w:tab w:val="left" w:pos="360"/>
        </w:tabs>
        <w:spacing w:after="120"/>
        <w:rPr>
          <w:rFonts w:cs="Arial"/>
          <w:sz w:val="22"/>
          <w:szCs w:val="22"/>
          <w:lang w:val="en-GB"/>
        </w:rPr>
      </w:pPr>
      <w:r w:rsidRPr="00145DD9">
        <w:rPr>
          <w:rFonts w:cs="Arial"/>
          <w:sz w:val="22"/>
          <w:szCs w:val="22"/>
          <w:lang w:val="en-GB"/>
        </w:rPr>
        <w:t>are not in any of the situations excluding us from participating in contracts which are listed in Section 2.3.3 of the Practical Guide to contract procedures for EC external actions (available from the following Internet address:</w:t>
      </w:r>
      <w:r w:rsidRPr="00145DD9">
        <w:rPr>
          <w:rFonts w:cs="Arial"/>
          <w:sz w:val="22"/>
          <w:szCs w:val="22"/>
          <w:lang w:val="en-GB"/>
        </w:rPr>
        <w:br/>
      </w:r>
      <w:r w:rsidRPr="00145DD9">
        <w:rPr>
          <w:sz w:val="20"/>
          <w:szCs w:val="22"/>
          <w:lang w:val="en-GB"/>
        </w:rPr>
        <w:t>http://ec.europa.eu/europeaid/work/procedures/implementation/index_en.htm</w:t>
      </w:r>
      <w:r w:rsidRPr="00145DD9">
        <w:rPr>
          <w:rFonts w:cs="Arial"/>
          <w:sz w:val="22"/>
          <w:szCs w:val="22"/>
          <w:lang w:val="en-GB"/>
        </w:rPr>
        <w:t>);</w:t>
      </w:r>
    </w:p>
    <w:p w:rsidR="00303978" w:rsidRPr="00145DD9" w:rsidRDefault="00303978" w:rsidP="00303978">
      <w:pPr>
        <w:keepNext/>
        <w:keepLines/>
        <w:widowControl w:val="0"/>
        <w:numPr>
          <w:ilvl w:val="0"/>
          <w:numId w:val="1"/>
        </w:numPr>
        <w:tabs>
          <w:tab w:val="left" w:pos="360"/>
        </w:tabs>
        <w:spacing w:after="120"/>
        <w:jc w:val="both"/>
        <w:rPr>
          <w:rFonts w:cs="Arial"/>
          <w:sz w:val="22"/>
          <w:szCs w:val="22"/>
          <w:lang w:val="en-GB"/>
        </w:rPr>
      </w:pPr>
      <w:r w:rsidRPr="00145DD9">
        <w:rPr>
          <w:rFonts w:cs="Arial"/>
          <w:sz w:val="22"/>
          <w:szCs w:val="22"/>
          <w:lang w:val="en-GB"/>
        </w:rPr>
        <w:t>agree to abide by the ethics clauses in Section 2.4.15 of the Practical Guide to contract procedures for EC external actions, have not been involved in the preparation of the project which is the subject of this tender procedure unless we prove that the involvement in previous stages of the project does not constitute unfair competition, and, in particular, have no potential conflict of interests or any equivalent relation in that respect with other Candidates or other parties in the tender procedure at the time of the submission of this application;</w:t>
      </w:r>
    </w:p>
    <w:p w:rsidR="00303978" w:rsidRPr="00145DD9" w:rsidRDefault="00303978" w:rsidP="00303978">
      <w:pPr>
        <w:keepNext/>
        <w:keepLines/>
        <w:widowControl w:val="0"/>
        <w:numPr>
          <w:ilvl w:val="0"/>
          <w:numId w:val="1"/>
        </w:numPr>
        <w:tabs>
          <w:tab w:val="left" w:pos="360"/>
        </w:tabs>
        <w:spacing w:after="120"/>
        <w:jc w:val="both"/>
        <w:rPr>
          <w:rFonts w:cs="Arial"/>
          <w:sz w:val="22"/>
          <w:szCs w:val="22"/>
          <w:lang w:val="en-GB"/>
        </w:rPr>
      </w:pPr>
      <w:r w:rsidRPr="00145DD9">
        <w:rPr>
          <w:rFonts w:cs="Arial"/>
          <w:sz w:val="22"/>
          <w:szCs w:val="22"/>
          <w:lang w:val="en-GB"/>
        </w:rPr>
        <w:t>[have attached a current list of the enterprises in the same group or network as ourselves ] / [ are not part of a group or network ]</w:t>
      </w:r>
      <w:r w:rsidRPr="00145DD9">
        <w:rPr>
          <w:rFonts w:cs="Arial"/>
          <w:sz w:val="22"/>
          <w:szCs w:val="22"/>
          <w:vertAlign w:val="superscript"/>
          <w:lang w:val="en-GB"/>
        </w:rPr>
        <w:t>1</w:t>
      </w:r>
      <w:r w:rsidRPr="00145DD9">
        <w:rPr>
          <w:rFonts w:cs="Arial"/>
          <w:sz w:val="22"/>
          <w:szCs w:val="22"/>
          <w:lang w:val="en-GB"/>
        </w:rPr>
        <w:t xml:space="preserve"> and have only included data in the application form concerning the resources and experience of [our legal entity] / [our legal entity and the entities for which we attach a written undertaking] </w:t>
      </w:r>
      <w:r w:rsidRPr="00145DD9">
        <w:rPr>
          <w:rFonts w:cs="Arial"/>
          <w:sz w:val="22"/>
          <w:szCs w:val="22"/>
          <w:vertAlign w:val="superscript"/>
          <w:lang w:val="en-GB"/>
        </w:rPr>
        <w:t>1</w:t>
      </w:r>
      <w:r w:rsidRPr="00145DD9">
        <w:rPr>
          <w:rFonts w:cs="Arial"/>
          <w:sz w:val="22"/>
          <w:szCs w:val="22"/>
          <w:lang w:val="en-GB"/>
        </w:rPr>
        <w:t>;</w:t>
      </w:r>
    </w:p>
    <w:p w:rsidR="00303978" w:rsidRPr="00145DD9" w:rsidRDefault="00303978" w:rsidP="00303978">
      <w:pPr>
        <w:keepNext/>
        <w:keepLines/>
        <w:widowControl w:val="0"/>
        <w:numPr>
          <w:ilvl w:val="0"/>
          <w:numId w:val="1"/>
        </w:numPr>
        <w:tabs>
          <w:tab w:val="left" w:pos="360"/>
        </w:tabs>
        <w:spacing w:after="120"/>
        <w:jc w:val="both"/>
        <w:rPr>
          <w:rFonts w:cs="Arial"/>
          <w:sz w:val="22"/>
          <w:szCs w:val="22"/>
          <w:lang w:val="en-GB"/>
        </w:rPr>
      </w:pPr>
      <w:r w:rsidRPr="00145DD9">
        <w:rPr>
          <w:rFonts w:cs="Arial"/>
          <w:sz w:val="22"/>
          <w:szCs w:val="22"/>
          <w:lang w:val="en-GB"/>
        </w:rPr>
        <w:t xml:space="preserve">will inform the </w:t>
      </w:r>
      <w:r>
        <w:rPr>
          <w:rFonts w:cs="Arial"/>
          <w:sz w:val="22"/>
          <w:szCs w:val="22"/>
          <w:lang w:val="en-GB"/>
        </w:rPr>
        <w:t>Contracting Authority</w:t>
      </w:r>
      <w:r w:rsidRPr="00145DD9">
        <w:rPr>
          <w:rFonts w:cs="Arial"/>
          <w:sz w:val="22"/>
          <w:szCs w:val="22"/>
          <w:lang w:val="en-GB"/>
        </w:rPr>
        <w:t xml:space="preserve"> immediately if there is any change in the above circumstances at any stage during the implementation of the contract; and</w:t>
      </w:r>
    </w:p>
    <w:p w:rsidR="00303978" w:rsidRPr="00145DD9" w:rsidRDefault="00303978" w:rsidP="00303978">
      <w:pPr>
        <w:keepNext/>
        <w:keepLines/>
        <w:widowControl w:val="0"/>
        <w:numPr>
          <w:ilvl w:val="0"/>
          <w:numId w:val="1"/>
        </w:numPr>
        <w:tabs>
          <w:tab w:val="left" w:pos="360"/>
        </w:tabs>
        <w:spacing w:after="120"/>
        <w:jc w:val="both"/>
        <w:rPr>
          <w:rFonts w:cs="Arial"/>
          <w:sz w:val="22"/>
          <w:szCs w:val="22"/>
          <w:lang w:val="en-GB"/>
        </w:rPr>
      </w:pPr>
      <w:r w:rsidRPr="00145DD9">
        <w:rPr>
          <w:rFonts w:cs="Arial"/>
          <w:sz w:val="22"/>
          <w:szCs w:val="22"/>
          <w:lang w:val="en-GB"/>
        </w:rPr>
        <w:t>fully recognise and accept that if we participate in spite of being in any of the situations listed in Section 2.3.3 of the Practical Guide to contract procedures for EC external actions , we may be excluded from tender procedures and contracts in accordance with the Section 2.3.4 of the Practical Guide to contract procedures for EC external actions. Furthermore, we acknowledge that, should we provide false declarations, make substantial errors or commit irregularities and fraud we may also be subject to financial penalties representing 10% of the total value of the contract being awarded. This rate may be increased to 20% in the event of a repeat offence within five years of the first infringement;</w:t>
      </w:r>
    </w:p>
    <w:p w:rsidR="00303978" w:rsidRPr="00145DD9" w:rsidRDefault="00303978" w:rsidP="00303978">
      <w:pPr>
        <w:keepNext/>
        <w:keepLines/>
        <w:widowControl w:val="0"/>
        <w:numPr>
          <w:ilvl w:val="0"/>
          <w:numId w:val="1"/>
        </w:numPr>
        <w:tabs>
          <w:tab w:val="left" w:pos="360"/>
        </w:tabs>
        <w:spacing w:after="120"/>
        <w:jc w:val="both"/>
        <w:rPr>
          <w:rFonts w:cs="Arial"/>
          <w:sz w:val="22"/>
          <w:szCs w:val="22"/>
          <w:lang w:val="en-GB"/>
        </w:rPr>
      </w:pPr>
      <w:r w:rsidRPr="00145DD9">
        <w:rPr>
          <w:rFonts w:cs="Arial"/>
          <w:sz w:val="22"/>
          <w:szCs w:val="22"/>
          <w:lang w:val="en-GB"/>
        </w:rPr>
        <w:t>are aware that, for the purposes of safeguarding the financial interests of the Communities, our personal data may be transferred to internal audit services, to the European Court of Auditors, to the Financial Irregularities Panel or the European Anti-Fraud Office.</w:t>
      </w:r>
    </w:p>
    <w:p w:rsidR="00303978" w:rsidRPr="00145DD9" w:rsidRDefault="00303978" w:rsidP="00303978">
      <w:pPr>
        <w:keepNext/>
        <w:keepLines/>
        <w:widowControl w:val="0"/>
        <w:spacing w:after="120"/>
        <w:jc w:val="both"/>
        <w:rPr>
          <w:rFonts w:cs="Arial"/>
          <w:sz w:val="14"/>
          <w:szCs w:val="22"/>
          <w:lang w:val="en-GB"/>
        </w:rPr>
      </w:pPr>
      <w:r w:rsidRPr="00145DD9">
        <w:rPr>
          <w:rFonts w:cs="Arial"/>
          <w:sz w:val="14"/>
          <w:szCs w:val="22"/>
          <w:lang w:val="en-GB"/>
        </w:rPr>
        <w:t>[</w:t>
      </w:r>
      <w:r w:rsidRPr="00145DD9">
        <w:rPr>
          <w:rFonts w:cs="Arial"/>
          <w:sz w:val="14"/>
          <w:szCs w:val="22"/>
          <w:vertAlign w:val="superscript"/>
          <w:lang w:val="en-GB"/>
        </w:rPr>
        <w:t>1</w:t>
      </w:r>
      <w:r w:rsidRPr="00145DD9">
        <w:rPr>
          <w:rFonts w:cs="Arial"/>
          <w:sz w:val="14"/>
          <w:szCs w:val="22"/>
          <w:lang w:val="en-GB"/>
        </w:rPr>
        <w:t xml:space="preserve"> Delete as applicable]</w:t>
      </w:r>
    </w:p>
    <w:p w:rsidR="00303978" w:rsidRDefault="00303978" w:rsidP="00303978">
      <w:pPr>
        <w:widowControl w:val="0"/>
        <w:spacing w:after="120"/>
        <w:jc w:val="both"/>
        <w:rPr>
          <w:rFonts w:cs="Arial"/>
          <w:sz w:val="22"/>
          <w:szCs w:val="22"/>
          <w:lang w:val="en-GB"/>
        </w:rPr>
      </w:pPr>
      <w:r w:rsidRPr="00EB4554">
        <w:rPr>
          <w:sz w:val="22"/>
          <w:szCs w:val="22"/>
        </w:rPr>
        <w:t xml:space="preserve">We also undertake, if required, to provide evidence of </w:t>
      </w:r>
      <w:r>
        <w:rPr>
          <w:sz w:val="22"/>
          <w:szCs w:val="22"/>
        </w:rPr>
        <w:t>our</w:t>
      </w:r>
      <w:r w:rsidRPr="00EB4554">
        <w:rPr>
          <w:sz w:val="22"/>
          <w:szCs w:val="22"/>
        </w:rPr>
        <w:t xml:space="preserve"> financial and economic standing and </w:t>
      </w:r>
      <w:r>
        <w:rPr>
          <w:sz w:val="22"/>
          <w:szCs w:val="22"/>
        </w:rPr>
        <w:t>our</w:t>
      </w:r>
      <w:r w:rsidRPr="00EB4554">
        <w:rPr>
          <w:sz w:val="22"/>
          <w:szCs w:val="22"/>
        </w:rPr>
        <w:t xml:space="preserve"> technical and professional capacity according to the selection criteria for this call for tender specified in the </w:t>
      </w:r>
      <w:r>
        <w:rPr>
          <w:sz w:val="22"/>
          <w:szCs w:val="22"/>
        </w:rPr>
        <w:t>contract notice</w:t>
      </w:r>
      <w:r w:rsidRPr="00EB4554">
        <w:rPr>
          <w:sz w:val="22"/>
          <w:szCs w:val="22"/>
        </w:rPr>
        <w:t xml:space="preserve">, point 21. </w:t>
      </w:r>
      <w:r>
        <w:rPr>
          <w:sz w:val="22"/>
          <w:szCs w:val="22"/>
        </w:rPr>
        <w:t xml:space="preserve">The list of documents </w:t>
      </w:r>
      <w:r w:rsidRPr="00EB4554">
        <w:rPr>
          <w:sz w:val="22"/>
          <w:szCs w:val="22"/>
        </w:rPr>
        <w:t xml:space="preserve">required </w:t>
      </w:r>
      <w:r>
        <w:rPr>
          <w:sz w:val="22"/>
          <w:szCs w:val="22"/>
        </w:rPr>
        <w:t>isgiven</w:t>
      </w:r>
      <w:r w:rsidRPr="00EB4554">
        <w:rPr>
          <w:sz w:val="22"/>
          <w:szCs w:val="22"/>
        </w:rPr>
        <w:t xml:space="preserve"> in Section 2.4.11 of the Practical Guide.</w:t>
      </w:r>
    </w:p>
    <w:p w:rsidR="00303978" w:rsidRPr="00145DD9" w:rsidRDefault="00303978" w:rsidP="00303978">
      <w:pPr>
        <w:keepNext/>
        <w:keepLines/>
        <w:pageBreakBefore/>
        <w:widowControl w:val="0"/>
        <w:spacing w:after="120"/>
        <w:jc w:val="both"/>
        <w:rPr>
          <w:rFonts w:cs="Arial"/>
          <w:sz w:val="22"/>
          <w:szCs w:val="22"/>
          <w:lang w:val="en-GB"/>
        </w:rPr>
      </w:pPr>
      <w:r w:rsidRPr="00145DD9">
        <w:rPr>
          <w:rFonts w:cs="Arial"/>
          <w:sz w:val="22"/>
          <w:szCs w:val="22"/>
          <w:lang w:val="en-GB"/>
        </w:rPr>
        <w:lastRenderedPageBreak/>
        <w:t>If this declaration is being completed by a consortium member:</w:t>
      </w:r>
    </w:p>
    <w:p w:rsidR="00303978" w:rsidRPr="00145DD9" w:rsidRDefault="00303978" w:rsidP="00303978">
      <w:pPr>
        <w:keepNext/>
        <w:keepLines/>
        <w:widowControl w:val="0"/>
        <w:spacing w:after="120"/>
        <w:jc w:val="both"/>
        <w:rPr>
          <w:rFonts w:cs="Arial"/>
          <w:sz w:val="22"/>
          <w:szCs w:val="22"/>
          <w:lang w:val="en-GB"/>
        </w:rPr>
      </w:pPr>
      <w:r w:rsidRPr="00145DD9">
        <w:rPr>
          <w:rFonts w:cs="Arial"/>
          <w:sz w:val="22"/>
          <w:szCs w:val="22"/>
          <w:lang w:val="en-GB"/>
        </w:rPr>
        <w:t xml:space="preserve">The following table contains our financial data as included in the consortium’s application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 </w:t>
      </w:r>
    </w:p>
    <w:p w:rsidR="00303978" w:rsidRDefault="00303978" w:rsidP="00303978">
      <w:pPr>
        <w:keepNext/>
        <w:keepLines/>
        <w:widowControl w:val="0"/>
        <w:spacing w:after="120"/>
        <w:jc w:val="both"/>
        <w:rPr>
          <w:rFonts w:cs="Arial"/>
          <w:szCs w:val="22"/>
          <w:lang w:val="en-GB"/>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3686"/>
        <w:gridCol w:w="1276"/>
        <w:gridCol w:w="1205"/>
        <w:gridCol w:w="1206"/>
        <w:gridCol w:w="1205"/>
        <w:gridCol w:w="1205"/>
      </w:tblGrid>
      <w:tr w:rsidR="00303978" w:rsidRPr="00EB4554" w:rsidTr="00A14214">
        <w:trPr>
          <w:jc w:val="center"/>
        </w:trPr>
        <w:tc>
          <w:tcPr>
            <w:tcW w:w="3686"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Financial data</w:t>
            </w:r>
          </w:p>
        </w:tc>
        <w:tc>
          <w:tcPr>
            <w:tcW w:w="1276" w:type="dxa"/>
            <w:tcBorders>
              <w:bottom w:val="single" w:sz="6" w:space="0" w:color="auto"/>
            </w:tcBorders>
            <w:shd w:val="pct5" w:color="auto" w:fill="FFFFFF"/>
            <w:vAlign w:val="center"/>
          </w:tcPr>
          <w:p w:rsidR="00303978" w:rsidRDefault="00303978" w:rsidP="00A14214">
            <w:pPr>
              <w:widowControl w:val="0"/>
              <w:spacing w:before="60" w:after="60"/>
              <w:jc w:val="center"/>
            </w:pPr>
            <w:r w:rsidRPr="00EB4554">
              <w:rPr>
                <w:b/>
                <w:sz w:val="22"/>
                <w:szCs w:val="22"/>
              </w:rPr>
              <w:t>2 years before last year</w:t>
            </w:r>
          </w:p>
          <w:p w:rsidR="00303978" w:rsidRPr="00C04F81" w:rsidRDefault="00303978" w:rsidP="00A14214">
            <w:pPr>
              <w:widowControl w:val="0"/>
              <w:spacing w:before="60" w:after="60"/>
              <w:jc w:val="center"/>
              <w:rPr>
                <w:b/>
                <w:sz w:val="22"/>
                <w:szCs w:val="22"/>
              </w:rPr>
            </w:pPr>
            <w:r w:rsidRPr="00E63B3A">
              <w:rPr>
                <w:b/>
              </w:rPr>
              <w:t>(2013)</w:t>
            </w:r>
          </w:p>
          <w:p w:rsidR="00303978" w:rsidRPr="00EB4554" w:rsidRDefault="00303978" w:rsidP="00A14214">
            <w:pPr>
              <w:widowControl w:val="0"/>
              <w:spacing w:before="60" w:after="60"/>
              <w:jc w:val="center"/>
              <w:rPr>
                <w:b/>
                <w:sz w:val="22"/>
                <w:szCs w:val="22"/>
              </w:rPr>
            </w:pPr>
            <w:r>
              <w:rPr>
                <w:b/>
                <w:sz w:val="22"/>
                <w:szCs w:val="22"/>
              </w:rPr>
              <w:t>EUR</w:t>
            </w:r>
          </w:p>
        </w:tc>
        <w:tc>
          <w:tcPr>
            <w:tcW w:w="1205" w:type="dxa"/>
            <w:tcBorders>
              <w:bottom w:val="single" w:sz="6" w:space="0" w:color="auto"/>
            </w:tcBorders>
            <w:shd w:val="pct5" w:color="auto" w:fill="FFFFFF"/>
            <w:vAlign w:val="center"/>
          </w:tcPr>
          <w:p w:rsidR="00303978" w:rsidRDefault="00303978" w:rsidP="00A14214">
            <w:pPr>
              <w:widowControl w:val="0"/>
              <w:spacing w:before="60" w:after="60"/>
              <w:jc w:val="center"/>
              <w:rPr>
                <w:b/>
                <w:sz w:val="22"/>
                <w:szCs w:val="22"/>
              </w:rPr>
            </w:pPr>
            <w:r w:rsidRPr="00EB4554">
              <w:rPr>
                <w:b/>
                <w:sz w:val="22"/>
                <w:szCs w:val="22"/>
              </w:rPr>
              <w:t>Year before last year</w:t>
            </w:r>
          </w:p>
          <w:p w:rsidR="00303978" w:rsidRPr="00EB4554" w:rsidRDefault="00303978" w:rsidP="00A14214">
            <w:pPr>
              <w:widowControl w:val="0"/>
              <w:spacing w:before="60" w:after="60"/>
              <w:jc w:val="center"/>
              <w:rPr>
                <w:b/>
                <w:sz w:val="22"/>
                <w:szCs w:val="22"/>
              </w:rPr>
            </w:pPr>
            <w:r>
              <w:rPr>
                <w:b/>
                <w:sz w:val="22"/>
                <w:szCs w:val="22"/>
              </w:rPr>
              <w:t>(2014)</w:t>
            </w:r>
            <w:r w:rsidRPr="00EB4554">
              <w:rPr>
                <w:b/>
                <w:sz w:val="22"/>
                <w:szCs w:val="22"/>
              </w:rPr>
              <w:br/>
            </w:r>
            <w:r>
              <w:rPr>
                <w:b/>
                <w:sz w:val="22"/>
                <w:szCs w:val="22"/>
              </w:rPr>
              <w:t>EUR</w:t>
            </w:r>
          </w:p>
        </w:tc>
        <w:tc>
          <w:tcPr>
            <w:tcW w:w="1206"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Last year</w:t>
            </w:r>
            <w:r w:rsidRPr="00EB4554">
              <w:rPr>
                <w:b/>
                <w:sz w:val="22"/>
                <w:szCs w:val="22"/>
              </w:rPr>
              <w:br/>
            </w:r>
            <w:r>
              <w:rPr>
                <w:b/>
                <w:sz w:val="22"/>
                <w:szCs w:val="22"/>
              </w:rPr>
              <w:t>(2015)</w:t>
            </w:r>
          </w:p>
          <w:p w:rsidR="00303978" w:rsidRPr="00EB4554" w:rsidRDefault="00303978" w:rsidP="00A14214">
            <w:pPr>
              <w:widowControl w:val="0"/>
              <w:spacing w:before="60" w:after="60"/>
              <w:jc w:val="center"/>
              <w:rPr>
                <w:b/>
                <w:sz w:val="22"/>
                <w:szCs w:val="22"/>
              </w:rPr>
            </w:pPr>
            <w:r>
              <w:rPr>
                <w:b/>
                <w:sz w:val="22"/>
                <w:szCs w:val="22"/>
              </w:rPr>
              <w:t>EUR</w:t>
            </w:r>
          </w:p>
        </w:tc>
        <w:tc>
          <w:tcPr>
            <w:tcW w:w="1205"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 xml:space="preserve">Average </w:t>
            </w:r>
            <w:r>
              <w:rPr>
                <w:vertAlign w:val="superscript"/>
              </w:rPr>
              <w:t>4</w:t>
            </w:r>
            <w:r w:rsidRPr="00EB4554">
              <w:rPr>
                <w:b/>
                <w:sz w:val="22"/>
                <w:szCs w:val="22"/>
              </w:rPr>
              <w:br/>
            </w:r>
          </w:p>
          <w:p w:rsidR="00303978" w:rsidRPr="00EB4554" w:rsidRDefault="00303978" w:rsidP="00A14214">
            <w:pPr>
              <w:widowControl w:val="0"/>
              <w:spacing w:before="60" w:after="60"/>
              <w:jc w:val="center"/>
              <w:rPr>
                <w:b/>
                <w:sz w:val="22"/>
                <w:szCs w:val="22"/>
              </w:rPr>
            </w:pPr>
            <w:r>
              <w:rPr>
                <w:b/>
                <w:sz w:val="22"/>
                <w:szCs w:val="22"/>
              </w:rPr>
              <w:t>EUR</w:t>
            </w:r>
          </w:p>
        </w:tc>
        <w:tc>
          <w:tcPr>
            <w:tcW w:w="1205" w:type="dxa"/>
            <w:tcBorders>
              <w:bottom w:val="single" w:sz="6" w:space="0" w:color="auto"/>
            </w:tcBorders>
            <w:shd w:val="pct5" w:color="auto" w:fill="FFFFFF"/>
            <w:vAlign w:val="center"/>
          </w:tcPr>
          <w:p w:rsidR="00303978" w:rsidRPr="00EB4554" w:rsidRDefault="00303978" w:rsidP="00A14214">
            <w:pPr>
              <w:widowControl w:val="0"/>
              <w:spacing w:before="60" w:after="60"/>
              <w:jc w:val="center"/>
              <w:rPr>
                <w:b/>
                <w:sz w:val="22"/>
                <w:szCs w:val="22"/>
              </w:rPr>
            </w:pPr>
            <w:r w:rsidRPr="00EB4554">
              <w:rPr>
                <w:b/>
                <w:sz w:val="22"/>
                <w:szCs w:val="22"/>
              </w:rPr>
              <w:t>This year</w:t>
            </w:r>
            <w:r w:rsidRPr="00EB4554">
              <w:rPr>
                <w:b/>
                <w:sz w:val="22"/>
                <w:szCs w:val="22"/>
              </w:rPr>
              <w:br/>
            </w:r>
          </w:p>
          <w:p w:rsidR="00303978" w:rsidRPr="00EB4554" w:rsidRDefault="00303978" w:rsidP="00A14214">
            <w:pPr>
              <w:widowControl w:val="0"/>
              <w:spacing w:before="60" w:after="60"/>
              <w:jc w:val="center"/>
              <w:rPr>
                <w:b/>
                <w:sz w:val="22"/>
                <w:szCs w:val="22"/>
              </w:rPr>
            </w:pPr>
            <w:r>
              <w:rPr>
                <w:b/>
                <w:sz w:val="22"/>
                <w:szCs w:val="22"/>
              </w:rPr>
              <w:t>EUR</w:t>
            </w:r>
          </w:p>
        </w:tc>
      </w:tr>
      <w:tr w:rsidR="00303978" w:rsidRPr="00EB4554" w:rsidTr="00A14214">
        <w:trPr>
          <w:cantSplit/>
          <w:jc w:val="center"/>
        </w:trPr>
        <w:tc>
          <w:tcPr>
            <w:tcW w:w="3686"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r w:rsidRPr="00EB4554">
              <w:rPr>
                <w:sz w:val="22"/>
                <w:szCs w:val="22"/>
              </w:rPr>
              <w:t>Annual turnover</w:t>
            </w:r>
            <w:r>
              <w:rPr>
                <w:vertAlign w:val="superscript"/>
              </w:rPr>
              <w:t>5</w:t>
            </w:r>
            <w:r>
              <w:rPr>
                <w:sz w:val="22"/>
                <w:szCs w:val="22"/>
              </w:rPr>
              <w:t xml:space="preserve">, </w:t>
            </w:r>
            <w:r w:rsidRPr="00EB4554">
              <w:rPr>
                <w:sz w:val="22"/>
                <w:szCs w:val="22"/>
              </w:rPr>
              <w:t>excluding this contract</w:t>
            </w:r>
          </w:p>
        </w:tc>
        <w:tc>
          <w:tcPr>
            <w:tcW w:w="1276"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6"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4" w:space="0" w:color="auto"/>
            </w:tcBorders>
            <w:vAlign w:val="center"/>
          </w:tcPr>
          <w:p w:rsidR="00303978" w:rsidRPr="00EB4554" w:rsidRDefault="00303978" w:rsidP="00A14214">
            <w:pPr>
              <w:widowControl w:val="0"/>
              <w:spacing w:before="60" w:after="60"/>
              <w:rPr>
                <w:sz w:val="22"/>
                <w:szCs w:val="22"/>
              </w:rPr>
            </w:pPr>
          </w:p>
        </w:tc>
      </w:tr>
      <w:tr w:rsidR="00303978" w:rsidRPr="00EB4554" w:rsidTr="00A14214">
        <w:trPr>
          <w:cantSplit/>
          <w:jc w:val="center"/>
        </w:trPr>
        <w:tc>
          <w:tcPr>
            <w:tcW w:w="3686" w:type="dxa"/>
            <w:tcBorders>
              <w:top w:val="single" w:sz="4" w:space="0" w:color="auto"/>
              <w:bottom w:val="single" w:sz="6" w:space="0" w:color="auto"/>
            </w:tcBorders>
            <w:vAlign w:val="center"/>
          </w:tcPr>
          <w:p w:rsidR="00303978" w:rsidRPr="00E63B3A" w:rsidRDefault="00303978" w:rsidP="00A14214">
            <w:pPr>
              <w:widowControl w:val="0"/>
              <w:spacing w:before="60" w:after="60"/>
              <w:rPr>
                <w:sz w:val="22"/>
                <w:szCs w:val="22"/>
                <w:vertAlign w:val="superscript"/>
              </w:rPr>
            </w:pPr>
            <w:r>
              <w:rPr>
                <w:sz w:val="22"/>
                <w:szCs w:val="22"/>
              </w:rPr>
              <w:t>Current Assets</w:t>
            </w:r>
            <w:r>
              <w:rPr>
                <w:vertAlign w:val="superscript"/>
              </w:rPr>
              <w:t>6</w:t>
            </w:r>
          </w:p>
        </w:tc>
        <w:tc>
          <w:tcPr>
            <w:tcW w:w="1276"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6"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c>
          <w:tcPr>
            <w:tcW w:w="1205" w:type="dxa"/>
            <w:tcBorders>
              <w:top w:val="single" w:sz="4" w:space="0" w:color="auto"/>
              <w:bottom w:val="single" w:sz="6" w:space="0" w:color="auto"/>
            </w:tcBorders>
            <w:vAlign w:val="center"/>
          </w:tcPr>
          <w:p w:rsidR="00303978" w:rsidRPr="00EB4554" w:rsidRDefault="00303978" w:rsidP="00A14214">
            <w:pPr>
              <w:widowControl w:val="0"/>
              <w:spacing w:before="60" w:after="60"/>
              <w:rPr>
                <w:sz w:val="22"/>
                <w:szCs w:val="22"/>
              </w:rPr>
            </w:pPr>
          </w:p>
        </w:tc>
      </w:tr>
      <w:tr w:rsidR="00303978" w:rsidRPr="00EB4554" w:rsidTr="00A14214">
        <w:trPr>
          <w:cantSplit/>
          <w:jc w:val="center"/>
        </w:trPr>
        <w:tc>
          <w:tcPr>
            <w:tcW w:w="3686" w:type="dxa"/>
            <w:tcBorders>
              <w:top w:val="single" w:sz="6" w:space="0" w:color="auto"/>
              <w:bottom w:val="single" w:sz="12" w:space="0" w:color="auto"/>
            </w:tcBorders>
            <w:vAlign w:val="center"/>
          </w:tcPr>
          <w:p w:rsidR="00303978" w:rsidRPr="00E63B3A" w:rsidRDefault="00303978" w:rsidP="00A14214">
            <w:pPr>
              <w:widowControl w:val="0"/>
              <w:spacing w:before="60" w:after="60"/>
              <w:rPr>
                <w:sz w:val="22"/>
                <w:szCs w:val="22"/>
                <w:vertAlign w:val="superscript"/>
              </w:rPr>
            </w:pPr>
            <w:r>
              <w:rPr>
                <w:sz w:val="22"/>
                <w:szCs w:val="22"/>
              </w:rPr>
              <w:t>Current Liabilities</w:t>
            </w:r>
            <w:r>
              <w:rPr>
                <w:vertAlign w:val="superscript"/>
              </w:rPr>
              <w:t>7</w:t>
            </w:r>
          </w:p>
        </w:tc>
        <w:tc>
          <w:tcPr>
            <w:tcW w:w="1276"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c>
          <w:tcPr>
            <w:tcW w:w="1206"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c>
          <w:tcPr>
            <w:tcW w:w="1205"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highlight w:val="darkGray"/>
              </w:rPr>
            </w:pPr>
          </w:p>
        </w:tc>
        <w:tc>
          <w:tcPr>
            <w:tcW w:w="1205" w:type="dxa"/>
            <w:tcBorders>
              <w:top w:val="single" w:sz="6" w:space="0" w:color="auto"/>
              <w:bottom w:val="single" w:sz="12" w:space="0" w:color="auto"/>
            </w:tcBorders>
            <w:shd w:val="clear" w:color="auto" w:fill="auto"/>
            <w:vAlign w:val="center"/>
          </w:tcPr>
          <w:p w:rsidR="00303978" w:rsidRPr="00EB4554" w:rsidRDefault="00303978" w:rsidP="00A14214">
            <w:pPr>
              <w:widowControl w:val="0"/>
              <w:spacing w:before="60" w:after="60"/>
              <w:rPr>
                <w:sz w:val="22"/>
                <w:szCs w:val="22"/>
              </w:rPr>
            </w:pPr>
          </w:p>
        </w:tc>
      </w:tr>
    </w:tbl>
    <w:p w:rsidR="00303978" w:rsidRPr="00145DD9" w:rsidRDefault="00303978" w:rsidP="00303978">
      <w:pPr>
        <w:keepNext/>
        <w:keepLines/>
        <w:widowControl w:val="0"/>
        <w:jc w:val="both"/>
        <w:rPr>
          <w:rFonts w:cs="Arial"/>
          <w:szCs w:val="22"/>
          <w:lang w:val="en-GB"/>
        </w:rPr>
      </w:pPr>
    </w:p>
    <w:p w:rsidR="00303978" w:rsidRPr="00145DD9" w:rsidRDefault="00303978" w:rsidP="00303978">
      <w:pPr>
        <w:keepNext/>
        <w:tabs>
          <w:tab w:val="left" w:pos="360"/>
        </w:tabs>
        <w:spacing w:after="120"/>
        <w:jc w:val="both"/>
        <w:rPr>
          <w:rFonts w:cs="Arial"/>
          <w:sz w:val="16"/>
          <w:szCs w:val="22"/>
          <w:lang w:val="en-GB"/>
        </w:rPr>
      </w:pPr>
      <w:r w:rsidRPr="00145DD9">
        <w:rPr>
          <w:rFonts w:cs="Arial"/>
          <w:sz w:val="16"/>
          <w:szCs w:val="22"/>
          <w:vertAlign w:val="superscript"/>
          <w:lang w:val="en-GB"/>
        </w:rPr>
        <w:t>4</w:t>
      </w:r>
      <w:r w:rsidRPr="00145DD9">
        <w:rPr>
          <w:rFonts w:cs="Arial"/>
          <w:sz w:val="16"/>
          <w:szCs w:val="22"/>
          <w:lang w:val="en-GB"/>
        </w:rPr>
        <w:t xml:space="preserve"> Amounts entered in the 'Average' column must be the mathematical average of the amounts entered in the three preceding columns of the same row.</w:t>
      </w:r>
    </w:p>
    <w:p w:rsidR="00303978" w:rsidRPr="00145DD9" w:rsidRDefault="00303978" w:rsidP="00303978">
      <w:pPr>
        <w:spacing w:after="120"/>
        <w:jc w:val="both"/>
        <w:rPr>
          <w:rFonts w:cs="Arial"/>
          <w:sz w:val="16"/>
          <w:szCs w:val="22"/>
          <w:lang w:val="en-GB"/>
        </w:rPr>
      </w:pPr>
      <w:r w:rsidRPr="00145DD9">
        <w:rPr>
          <w:rFonts w:cs="Arial"/>
          <w:sz w:val="16"/>
          <w:szCs w:val="22"/>
          <w:vertAlign w:val="superscript"/>
          <w:lang w:val="en-GB"/>
        </w:rPr>
        <w:t xml:space="preserve">5 </w:t>
      </w:r>
      <w:r w:rsidRPr="00145DD9">
        <w:rPr>
          <w:rFonts w:cs="Arial"/>
          <w:sz w:val="16"/>
          <w:szCs w:val="22"/>
          <w:lang w:val="en-GB"/>
        </w:rPr>
        <w:t xml:space="preserve">The gross inflow of economic benefits (cash, receivables, other assets) arising from the ordinary operating activities of the enterprise (such as sales of goods, sales of services, interest, royalties, and dividends) during the year. </w:t>
      </w:r>
    </w:p>
    <w:p w:rsidR="00303978" w:rsidRPr="00145DD9" w:rsidRDefault="00303978" w:rsidP="00303978">
      <w:pPr>
        <w:spacing w:after="120"/>
        <w:jc w:val="both"/>
        <w:rPr>
          <w:rFonts w:cs="Arial"/>
          <w:sz w:val="16"/>
          <w:szCs w:val="22"/>
          <w:lang w:val="en-GB"/>
        </w:rPr>
      </w:pPr>
      <w:r w:rsidRPr="00145DD9">
        <w:rPr>
          <w:rFonts w:cs="Arial"/>
          <w:sz w:val="16"/>
          <w:szCs w:val="22"/>
          <w:vertAlign w:val="superscript"/>
          <w:lang w:val="en-GB"/>
        </w:rPr>
        <w:t xml:space="preserve">6 </w:t>
      </w:r>
      <w:r w:rsidRPr="00E63B3A">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p w:rsidR="00303978" w:rsidRPr="00A14214" w:rsidRDefault="00303978" w:rsidP="00303978">
      <w:pPr>
        <w:widowControl w:val="0"/>
        <w:spacing w:after="120"/>
        <w:jc w:val="both"/>
        <w:rPr>
          <w:sz w:val="16"/>
          <w:szCs w:val="16"/>
          <w:lang w:val="en-GB"/>
        </w:rPr>
      </w:pPr>
      <w:r w:rsidRPr="00145DD9">
        <w:rPr>
          <w:rFonts w:cs="Arial"/>
          <w:sz w:val="16"/>
          <w:szCs w:val="22"/>
          <w:vertAlign w:val="superscript"/>
          <w:lang w:val="en-GB"/>
        </w:rPr>
        <w:t>7</w:t>
      </w:r>
      <w:r w:rsidRPr="00E63B3A">
        <w:rPr>
          <w:sz w:val="16"/>
          <w:szCs w:val="16"/>
        </w:rPr>
        <w:t>A company's debts or obligations that are due within one year. Current liabilities appear on the company's balance sheet and include short term debt, accounts payable, accrued liabilities and other debts.</w:t>
      </w:r>
    </w:p>
    <w:p w:rsidR="00303978" w:rsidRPr="00145DD9" w:rsidRDefault="00303978" w:rsidP="00303978">
      <w:pPr>
        <w:keepNext/>
        <w:keepLines/>
        <w:widowControl w:val="0"/>
        <w:spacing w:after="120"/>
        <w:jc w:val="both"/>
        <w:rPr>
          <w:rFonts w:cs="Arial"/>
          <w:sz w:val="16"/>
          <w:szCs w:val="22"/>
          <w:lang w:val="en-GB"/>
        </w:rPr>
      </w:pPr>
    </w:p>
    <w:p w:rsidR="00303978" w:rsidRPr="00145DD9" w:rsidRDefault="00303978" w:rsidP="00303978">
      <w:pPr>
        <w:keepNext/>
        <w:widowControl w:val="0"/>
        <w:spacing w:before="240" w:after="120"/>
        <w:jc w:val="both"/>
        <w:rPr>
          <w:rFonts w:cs="Arial"/>
          <w:sz w:val="22"/>
          <w:szCs w:val="22"/>
          <w:lang w:val="en-GB"/>
        </w:rPr>
      </w:pPr>
      <w:r w:rsidRPr="00145DD9">
        <w:rPr>
          <w:rFonts w:cs="Arial"/>
          <w:sz w:val="22"/>
          <w:szCs w:val="22"/>
          <w:lang w:val="en-GB"/>
        </w:rPr>
        <w:t>The following table contains our personnel statistics as included in the consortium’s application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842"/>
        <w:gridCol w:w="1181"/>
        <w:gridCol w:w="1181"/>
        <w:gridCol w:w="1182"/>
        <w:gridCol w:w="1181"/>
        <w:gridCol w:w="1181"/>
        <w:gridCol w:w="1182"/>
      </w:tblGrid>
      <w:tr w:rsidR="00303978" w:rsidRPr="00145DD9" w:rsidTr="00A14214">
        <w:trPr>
          <w:cantSplit/>
          <w:trHeight w:val="288"/>
        </w:trPr>
        <w:tc>
          <w:tcPr>
            <w:tcW w:w="1842" w:type="dxa"/>
            <w:shd w:val="pct5" w:color="auto" w:fill="FFFFFF"/>
          </w:tcPr>
          <w:p w:rsidR="00303978" w:rsidRPr="00145DD9" w:rsidRDefault="00303978" w:rsidP="00A14214">
            <w:pPr>
              <w:keepNext/>
              <w:keepLines/>
              <w:widowControl w:val="0"/>
              <w:spacing w:before="60" w:after="60"/>
              <w:jc w:val="center"/>
              <w:rPr>
                <w:rFonts w:cs="Arial"/>
                <w:b/>
                <w:sz w:val="18"/>
                <w:szCs w:val="22"/>
                <w:lang w:val="en-GB"/>
              </w:rPr>
            </w:pPr>
            <w:r w:rsidRPr="00145DD9">
              <w:rPr>
                <w:rFonts w:cs="Arial"/>
                <w:b/>
                <w:sz w:val="18"/>
                <w:szCs w:val="22"/>
                <w:lang w:val="en-GB"/>
              </w:rPr>
              <w:t>Average manpower</w:t>
            </w:r>
          </w:p>
        </w:tc>
        <w:tc>
          <w:tcPr>
            <w:tcW w:w="2362" w:type="dxa"/>
            <w:gridSpan w:val="2"/>
            <w:shd w:val="pct5" w:color="auto" w:fill="FFFFFF"/>
          </w:tcPr>
          <w:p w:rsidR="00303978" w:rsidRPr="00145DD9" w:rsidRDefault="00303978" w:rsidP="00A14214">
            <w:pPr>
              <w:keepNext/>
              <w:keepLines/>
              <w:widowControl w:val="0"/>
              <w:spacing w:before="60" w:after="60"/>
              <w:jc w:val="center"/>
              <w:rPr>
                <w:rFonts w:cs="Arial"/>
                <w:b/>
                <w:sz w:val="18"/>
                <w:szCs w:val="22"/>
                <w:lang w:val="en-GB"/>
              </w:rPr>
            </w:pPr>
            <w:r w:rsidRPr="00145DD9">
              <w:rPr>
                <w:rFonts w:cs="Arial"/>
                <w:b/>
                <w:sz w:val="18"/>
                <w:szCs w:val="22"/>
                <w:lang w:val="en-GB"/>
              </w:rPr>
              <w:t>Previous year</w:t>
            </w:r>
          </w:p>
        </w:tc>
        <w:tc>
          <w:tcPr>
            <w:tcW w:w="2363" w:type="dxa"/>
            <w:gridSpan w:val="2"/>
            <w:shd w:val="pct5" w:color="auto" w:fill="FFFFFF"/>
          </w:tcPr>
          <w:p w:rsidR="00303978" w:rsidRPr="00145DD9" w:rsidRDefault="00303978" w:rsidP="00A14214">
            <w:pPr>
              <w:keepNext/>
              <w:keepLines/>
              <w:widowControl w:val="0"/>
              <w:spacing w:before="60" w:after="60"/>
              <w:jc w:val="center"/>
              <w:rPr>
                <w:rFonts w:cs="Arial"/>
                <w:b/>
                <w:sz w:val="18"/>
                <w:szCs w:val="22"/>
                <w:lang w:val="en-GB"/>
              </w:rPr>
            </w:pPr>
            <w:r w:rsidRPr="00145DD9">
              <w:rPr>
                <w:rFonts w:cs="Arial"/>
                <w:b/>
                <w:sz w:val="18"/>
                <w:szCs w:val="22"/>
                <w:lang w:val="en-GB"/>
              </w:rPr>
              <w:t>Last year</w:t>
            </w:r>
          </w:p>
        </w:tc>
        <w:tc>
          <w:tcPr>
            <w:tcW w:w="2363" w:type="dxa"/>
            <w:gridSpan w:val="2"/>
            <w:shd w:val="pct5" w:color="auto" w:fill="FFFFFF"/>
          </w:tcPr>
          <w:p w:rsidR="00303978" w:rsidRPr="00145DD9" w:rsidRDefault="00303978" w:rsidP="00A14214">
            <w:pPr>
              <w:keepNext/>
              <w:keepLines/>
              <w:widowControl w:val="0"/>
              <w:spacing w:before="60" w:after="60"/>
              <w:jc w:val="center"/>
              <w:rPr>
                <w:rFonts w:cs="Arial"/>
                <w:b/>
                <w:sz w:val="18"/>
                <w:szCs w:val="22"/>
                <w:lang w:val="en-GB"/>
              </w:rPr>
            </w:pPr>
            <w:r w:rsidRPr="00145DD9">
              <w:rPr>
                <w:rFonts w:cs="Arial"/>
                <w:b/>
                <w:sz w:val="18"/>
                <w:szCs w:val="22"/>
                <w:lang w:val="en-GB"/>
              </w:rPr>
              <w:t>This year</w:t>
            </w:r>
          </w:p>
        </w:tc>
      </w:tr>
      <w:tr w:rsidR="00303978" w:rsidRPr="00145DD9" w:rsidTr="00A14214">
        <w:trPr>
          <w:cantSplit/>
          <w:trHeight w:val="288"/>
        </w:trPr>
        <w:tc>
          <w:tcPr>
            <w:tcW w:w="1842"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p>
        </w:tc>
        <w:tc>
          <w:tcPr>
            <w:tcW w:w="1181"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r w:rsidRPr="00145DD9">
              <w:rPr>
                <w:rFonts w:cs="Arial"/>
                <w:sz w:val="18"/>
                <w:szCs w:val="22"/>
                <w:lang w:val="en-GB"/>
              </w:rPr>
              <w:t>Overall</w:t>
            </w:r>
          </w:p>
        </w:tc>
        <w:tc>
          <w:tcPr>
            <w:tcW w:w="1181"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r w:rsidRPr="00145DD9">
              <w:rPr>
                <w:rFonts w:cs="Arial"/>
                <w:sz w:val="18"/>
                <w:szCs w:val="22"/>
                <w:lang w:val="en-GB"/>
              </w:rPr>
              <w:t xml:space="preserve">Total for fields related to this contract </w:t>
            </w:r>
            <w:r w:rsidRPr="00145DD9">
              <w:rPr>
                <w:rFonts w:cs="Arial"/>
                <w:sz w:val="18"/>
                <w:szCs w:val="22"/>
                <w:vertAlign w:val="superscript"/>
                <w:lang w:val="en-GB"/>
              </w:rPr>
              <w:t>5</w:t>
            </w:r>
          </w:p>
        </w:tc>
        <w:tc>
          <w:tcPr>
            <w:tcW w:w="1182"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r w:rsidRPr="00145DD9">
              <w:rPr>
                <w:rFonts w:cs="Arial"/>
                <w:sz w:val="18"/>
                <w:szCs w:val="22"/>
                <w:lang w:val="en-GB"/>
              </w:rPr>
              <w:t>Overall</w:t>
            </w:r>
          </w:p>
        </w:tc>
        <w:tc>
          <w:tcPr>
            <w:tcW w:w="1181"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r w:rsidRPr="00145DD9">
              <w:rPr>
                <w:rFonts w:cs="Arial"/>
                <w:sz w:val="18"/>
                <w:szCs w:val="22"/>
                <w:lang w:val="en-GB"/>
              </w:rPr>
              <w:t xml:space="preserve">Total for fields related to this contract </w:t>
            </w:r>
            <w:r w:rsidRPr="00145DD9">
              <w:rPr>
                <w:rFonts w:cs="Arial"/>
                <w:sz w:val="18"/>
                <w:szCs w:val="22"/>
                <w:vertAlign w:val="superscript"/>
                <w:lang w:val="en-GB"/>
              </w:rPr>
              <w:t>5</w:t>
            </w:r>
          </w:p>
        </w:tc>
        <w:tc>
          <w:tcPr>
            <w:tcW w:w="1181"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r w:rsidRPr="00145DD9">
              <w:rPr>
                <w:rFonts w:cs="Arial"/>
                <w:sz w:val="18"/>
                <w:szCs w:val="22"/>
                <w:lang w:val="en-GB"/>
              </w:rPr>
              <w:t>Overall</w:t>
            </w:r>
          </w:p>
        </w:tc>
        <w:tc>
          <w:tcPr>
            <w:tcW w:w="1182" w:type="dxa"/>
            <w:shd w:val="pct5" w:color="auto" w:fill="FFFFFF"/>
          </w:tcPr>
          <w:p w:rsidR="00303978" w:rsidRPr="00145DD9" w:rsidRDefault="00303978" w:rsidP="00A14214">
            <w:pPr>
              <w:keepNext/>
              <w:keepLines/>
              <w:widowControl w:val="0"/>
              <w:spacing w:before="60" w:after="60"/>
              <w:jc w:val="center"/>
              <w:rPr>
                <w:rFonts w:cs="Arial"/>
                <w:sz w:val="18"/>
                <w:szCs w:val="22"/>
                <w:lang w:val="en-GB"/>
              </w:rPr>
            </w:pPr>
            <w:r w:rsidRPr="00145DD9">
              <w:rPr>
                <w:rFonts w:cs="Arial"/>
                <w:sz w:val="18"/>
                <w:szCs w:val="22"/>
                <w:lang w:val="en-GB"/>
              </w:rPr>
              <w:t xml:space="preserve">Total for fields related to this contract </w:t>
            </w:r>
            <w:r w:rsidRPr="00145DD9">
              <w:rPr>
                <w:rFonts w:cs="Arial"/>
                <w:sz w:val="18"/>
                <w:szCs w:val="22"/>
                <w:vertAlign w:val="superscript"/>
                <w:lang w:val="en-GB"/>
              </w:rPr>
              <w:t>5</w:t>
            </w:r>
          </w:p>
        </w:tc>
      </w:tr>
      <w:tr w:rsidR="00303978" w:rsidRPr="00145DD9" w:rsidTr="00A14214">
        <w:trPr>
          <w:cantSplit/>
        </w:trPr>
        <w:tc>
          <w:tcPr>
            <w:tcW w:w="1842" w:type="dxa"/>
            <w:tcBorders>
              <w:bottom w:val="nil"/>
            </w:tcBorders>
          </w:tcPr>
          <w:p w:rsidR="00303978" w:rsidRPr="00145DD9" w:rsidRDefault="00303978" w:rsidP="00A14214">
            <w:pPr>
              <w:keepLines/>
              <w:widowControl w:val="0"/>
              <w:spacing w:before="60" w:after="60"/>
              <w:rPr>
                <w:rFonts w:cs="Arial"/>
                <w:sz w:val="18"/>
                <w:szCs w:val="22"/>
                <w:lang w:val="en-GB"/>
              </w:rPr>
            </w:pPr>
            <w:r w:rsidRPr="00145DD9">
              <w:rPr>
                <w:rFonts w:cs="Arial"/>
                <w:sz w:val="18"/>
                <w:szCs w:val="22"/>
                <w:lang w:val="en-GB"/>
              </w:rPr>
              <w:t xml:space="preserve">Permanent staff </w:t>
            </w:r>
            <w:r w:rsidRPr="00145DD9">
              <w:rPr>
                <w:rFonts w:cs="Arial"/>
                <w:sz w:val="18"/>
                <w:szCs w:val="22"/>
                <w:vertAlign w:val="superscript"/>
                <w:lang w:val="en-GB"/>
              </w:rPr>
              <w:t>6</w:t>
            </w:r>
          </w:p>
        </w:tc>
        <w:tc>
          <w:tcPr>
            <w:tcW w:w="1181" w:type="dxa"/>
            <w:tcBorders>
              <w:bottom w:val="nil"/>
            </w:tcBorders>
          </w:tcPr>
          <w:p w:rsidR="00303978" w:rsidRPr="00145DD9" w:rsidRDefault="00303978" w:rsidP="00A14214">
            <w:pPr>
              <w:keepLines/>
              <w:widowControl w:val="0"/>
              <w:spacing w:before="60" w:after="60"/>
              <w:rPr>
                <w:rFonts w:cs="Arial"/>
                <w:sz w:val="18"/>
                <w:szCs w:val="22"/>
                <w:lang w:val="en-GB"/>
              </w:rPr>
            </w:pPr>
          </w:p>
        </w:tc>
        <w:tc>
          <w:tcPr>
            <w:tcW w:w="1181" w:type="dxa"/>
            <w:tcBorders>
              <w:bottom w:val="nil"/>
            </w:tcBorders>
          </w:tcPr>
          <w:p w:rsidR="00303978" w:rsidRPr="00145DD9" w:rsidRDefault="00303978" w:rsidP="00A14214">
            <w:pPr>
              <w:keepLines/>
              <w:widowControl w:val="0"/>
              <w:spacing w:before="60" w:after="60"/>
              <w:rPr>
                <w:rFonts w:cs="Arial"/>
                <w:sz w:val="18"/>
                <w:szCs w:val="22"/>
                <w:lang w:val="en-GB"/>
              </w:rPr>
            </w:pPr>
          </w:p>
        </w:tc>
        <w:tc>
          <w:tcPr>
            <w:tcW w:w="1182" w:type="dxa"/>
            <w:tcBorders>
              <w:bottom w:val="nil"/>
            </w:tcBorders>
          </w:tcPr>
          <w:p w:rsidR="00303978" w:rsidRPr="00145DD9" w:rsidRDefault="00303978" w:rsidP="00A14214">
            <w:pPr>
              <w:keepLines/>
              <w:widowControl w:val="0"/>
              <w:spacing w:before="60" w:after="60"/>
              <w:rPr>
                <w:rFonts w:cs="Arial"/>
                <w:sz w:val="18"/>
                <w:szCs w:val="22"/>
                <w:lang w:val="en-GB"/>
              </w:rPr>
            </w:pPr>
          </w:p>
        </w:tc>
        <w:tc>
          <w:tcPr>
            <w:tcW w:w="1181" w:type="dxa"/>
            <w:tcBorders>
              <w:bottom w:val="nil"/>
            </w:tcBorders>
          </w:tcPr>
          <w:p w:rsidR="00303978" w:rsidRPr="00145DD9" w:rsidRDefault="00303978" w:rsidP="00A14214">
            <w:pPr>
              <w:keepLines/>
              <w:widowControl w:val="0"/>
              <w:spacing w:before="60" w:after="60"/>
              <w:rPr>
                <w:rFonts w:cs="Arial"/>
                <w:sz w:val="18"/>
                <w:szCs w:val="22"/>
                <w:lang w:val="en-GB"/>
              </w:rPr>
            </w:pPr>
          </w:p>
        </w:tc>
        <w:tc>
          <w:tcPr>
            <w:tcW w:w="1181" w:type="dxa"/>
            <w:tcBorders>
              <w:bottom w:val="nil"/>
            </w:tcBorders>
          </w:tcPr>
          <w:p w:rsidR="00303978" w:rsidRPr="00145DD9" w:rsidRDefault="00303978" w:rsidP="00A14214">
            <w:pPr>
              <w:keepLines/>
              <w:widowControl w:val="0"/>
              <w:spacing w:before="60" w:after="60"/>
              <w:jc w:val="center"/>
              <w:rPr>
                <w:rFonts w:cs="Arial"/>
                <w:sz w:val="18"/>
                <w:szCs w:val="22"/>
                <w:lang w:val="en-GB"/>
              </w:rPr>
            </w:pPr>
          </w:p>
        </w:tc>
        <w:tc>
          <w:tcPr>
            <w:tcW w:w="1182" w:type="dxa"/>
            <w:tcBorders>
              <w:bottom w:val="nil"/>
            </w:tcBorders>
          </w:tcPr>
          <w:p w:rsidR="00303978" w:rsidRPr="00145DD9" w:rsidRDefault="00303978" w:rsidP="00A14214">
            <w:pPr>
              <w:keepLines/>
              <w:widowControl w:val="0"/>
              <w:spacing w:before="60" w:after="60"/>
              <w:jc w:val="center"/>
              <w:rPr>
                <w:rFonts w:cs="Arial"/>
                <w:sz w:val="18"/>
                <w:szCs w:val="22"/>
                <w:lang w:val="en-GB"/>
              </w:rPr>
            </w:pPr>
          </w:p>
        </w:tc>
      </w:tr>
      <w:tr w:rsidR="00303978" w:rsidRPr="00145DD9" w:rsidTr="00A14214">
        <w:trPr>
          <w:cantSplit/>
        </w:trPr>
        <w:tc>
          <w:tcPr>
            <w:tcW w:w="1842" w:type="dxa"/>
          </w:tcPr>
          <w:p w:rsidR="00303978" w:rsidRPr="00145DD9" w:rsidRDefault="00303978" w:rsidP="00A14214">
            <w:pPr>
              <w:keepLines/>
              <w:widowControl w:val="0"/>
              <w:spacing w:before="60" w:after="60"/>
              <w:rPr>
                <w:rFonts w:cs="Arial"/>
                <w:sz w:val="18"/>
                <w:szCs w:val="22"/>
                <w:lang w:val="en-GB"/>
              </w:rPr>
            </w:pPr>
            <w:r w:rsidRPr="00145DD9">
              <w:rPr>
                <w:rFonts w:cs="Arial"/>
                <w:sz w:val="18"/>
                <w:szCs w:val="22"/>
                <w:lang w:val="en-GB"/>
              </w:rPr>
              <w:t xml:space="preserve">Other staff </w:t>
            </w:r>
            <w:r w:rsidRPr="00145DD9">
              <w:rPr>
                <w:rFonts w:cs="Arial"/>
                <w:sz w:val="18"/>
                <w:szCs w:val="22"/>
                <w:vertAlign w:val="superscript"/>
                <w:lang w:val="en-GB"/>
              </w:rPr>
              <w:t>7</w:t>
            </w:r>
          </w:p>
        </w:tc>
        <w:tc>
          <w:tcPr>
            <w:tcW w:w="1181" w:type="dxa"/>
          </w:tcPr>
          <w:p w:rsidR="00303978" w:rsidRPr="00145DD9" w:rsidRDefault="00303978" w:rsidP="00A14214">
            <w:pPr>
              <w:keepLines/>
              <w:widowControl w:val="0"/>
              <w:spacing w:before="60" w:after="60"/>
              <w:rPr>
                <w:rFonts w:cs="Arial"/>
                <w:sz w:val="18"/>
                <w:szCs w:val="22"/>
                <w:lang w:val="en-GB"/>
              </w:rPr>
            </w:pPr>
          </w:p>
        </w:tc>
        <w:tc>
          <w:tcPr>
            <w:tcW w:w="1181" w:type="dxa"/>
          </w:tcPr>
          <w:p w:rsidR="00303978" w:rsidRPr="00145DD9" w:rsidRDefault="00303978" w:rsidP="00A14214">
            <w:pPr>
              <w:keepLines/>
              <w:widowControl w:val="0"/>
              <w:spacing w:before="60" w:after="60"/>
              <w:rPr>
                <w:rFonts w:cs="Arial"/>
                <w:sz w:val="18"/>
                <w:szCs w:val="22"/>
                <w:lang w:val="en-GB"/>
              </w:rPr>
            </w:pPr>
          </w:p>
        </w:tc>
        <w:tc>
          <w:tcPr>
            <w:tcW w:w="1182" w:type="dxa"/>
          </w:tcPr>
          <w:p w:rsidR="00303978" w:rsidRPr="00145DD9" w:rsidRDefault="00303978" w:rsidP="00A14214">
            <w:pPr>
              <w:keepLines/>
              <w:widowControl w:val="0"/>
              <w:spacing w:before="60" w:after="60"/>
              <w:rPr>
                <w:rFonts w:cs="Arial"/>
                <w:sz w:val="18"/>
                <w:szCs w:val="22"/>
                <w:lang w:val="en-GB"/>
              </w:rPr>
            </w:pPr>
          </w:p>
        </w:tc>
        <w:tc>
          <w:tcPr>
            <w:tcW w:w="1181" w:type="dxa"/>
          </w:tcPr>
          <w:p w:rsidR="00303978" w:rsidRPr="00145DD9" w:rsidRDefault="00303978" w:rsidP="00A14214">
            <w:pPr>
              <w:keepLines/>
              <w:widowControl w:val="0"/>
              <w:spacing w:before="60" w:after="60"/>
              <w:rPr>
                <w:rFonts w:cs="Arial"/>
                <w:sz w:val="18"/>
                <w:szCs w:val="22"/>
                <w:lang w:val="en-GB"/>
              </w:rPr>
            </w:pPr>
          </w:p>
        </w:tc>
        <w:tc>
          <w:tcPr>
            <w:tcW w:w="1181" w:type="dxa"/>
          </w:tcPr>
          <w:p w:rsidR="00303978" w:rsidRPr="00145DD9" w:rsidRDefault="00303978" w:rsidP="00A14214">
            <w:pPr>
              <w:keepLines/>
              <w:widowControl w:val="0"/>
              <w:spacing w:before="60" w:after="60"/>
              <w:jc w:val="center"/>
              <w:rPr>
                <w:rFonts w:cs="Arial"/>
                <w:sz w:val="18"/>
                <w:szCs w:val="22"/>
                <w:lang w:val="en-GB"/>
              </w:rPr>
            </w:pPr>
          </w:p>
        </w:tc>
        <w:tc>
          <w:tcPr>
            <w:tcW w:w="1182" w:type="dxa"/>
          </w:tcPr>
          <w:p w:rsidR="00303978" w:rsidRPr="00145DD9" w:rsidRDefault="00303978" w:rsidP="00A14214">
            <w:pPr>
              <w:keepLines/>
              <w:widowControl w:val="0"/>
              <w:spacing w:before="60" w:after="60"/>
              <w:jc w:val="center"/>
              <w:rPr>
                <w:rFonts w:cs="Arial"/>
                <w:sz w:val="18"/>
                <w:szCs w:val="22"/>
                <w:lang w:val="en-GB"/>
              </w:rPr>
            </w:pPr>
          </w:p>
        </w:tc>
      </w:tr>
    </w:tbl>
    <w:p w:rsidR="00303978" w:rsidRPr="00145DD9" w:rsidRDefault="00303978" w:rsidP="00303978">
      <w:pPr>
        <w:pStyle w:val="Blockquote"/>
        <w:keepLines/>
        <w:spacing w:before="0" w:after="0"/>
        <w:ind w:left="0" w:right="720"/>
        <w:rPr>
          <w:rFonts w:ascii="Arial" w:hAnsi="Arial" w:cs="Arial"/>
          <w:sz w:val="20"/>
          <w:szCs w:val="22"/>
          <w:vertAlign w:val="superscript"/>
          <w:lang w:val="en-GB"/>
        </w:rPr>
      </w:pPr>
    </w:p>
    <w:p w:rsidR="00303978" w:rsidRPr="00145DD9" w:rsidRDefault="00303978" w:rsidP="00303978">
      <w:pPr>
        <w:keepNext/>
        <w:tabs>
          <w:tab w:val="left" w:pos="360"/>
        </w:tabs>
        <w:spacing w:after="120"/>
        <w:jc w:val="both"/>
        <w:rPr>
          <w:rFonts w:cs="Arial"/>
          <w:sz w:val="16"/>
          <w:szCs w:val="22"/>
          <w:lang w:val="en-GB"/>
        </w:rPr>
      </w:pPr>
      <w:r w:rsidRPr="00145DD9">
        <w:rPr>
          <w:rFonts w:cs="Arial"/>
          <w:sz w:val="16"/>
          <w:szCs w:val="22"/>
          <w:vertAlign w:val="superscript"/>
          <w:lang w:val="en-GB"/>
        </w:rPr>
        <w:t>5</w:t>
      </w:r>
      <w:r w:rsidRPr="00145DD9">
        <w:rPr>
          <w:rFonts w:cs="Arial"/>
          <w:sz w:val="16"/>
          <w:szCs w:val="22"/>
          <w:lang w:val="en-GB"/>
        </w:rPr>
        <w:t xml:space="preserve"> corresponding to the relevant specialisms identified in point 5 below</w:t>
      </w:r>
    </w:p>
    <w:p w:rsidR="00303978" w:rsidRPr="00145DD9" w:rsidRDefault="00303978" w:rsidP="00303978">
      <w:pPr>
        <w:pStyle w:val="Blockquote"/>
        <w:keepLines/>
        <w:spacing w:before="0" w:after="120"/>
        <w:ind w:left="0" w:right="720"/>
        <w:rPr>
          <w:rFonts w:ascii="Arial" w:hAnsi="Arial" w:cs="Arial"/>
          <w:sz w:val="16"/>
          <w:szCs w:val="22"/>
          <w:lang w:val="en-GB"/>
        </w:rPr>
      </w:pPr>
      <w:r w:rsidRPr="00145DD9">
        <w:rPr>
          <w:rFonts w:ascii="Arial" w:hAnsi="Arial" w:cs="Arial"/>
          <w:sz w:val="16"/>
          <w:szCs w:val="22"/>
          <w:vertAlign w:val="superscript"/>
          <w:lang w:val="en-GB"/>
        </w:rPr>
        <w:t>6</w:t>
      </w:r>
      <w:r w:rsidRPr="00145DD9">
        <w:rPr>
          <w:sz w:val="16"/>
          <w:szCs w:val="22"/>
          <w:lang w:val="en-GB"/>
        </w:rPr>
        <w:t>staff directly employed by the Candidate on a permanent basis (ie, under indefinite contracts)</w:t>
      </w:r>
    </w:p>
    <w:p w:rsidR="00303978" w:rsidRPr="00145DD9" w:rsidRDefault="00303978" w:rsidP="00303978">
      <w:pPr>
        <w:pStyle w:val="Blockquote"/>
        <w:keepLines/>
        <w:spacing w:before="0" w:after="120"/>
        <w:ind w:left="0" w:right="720"/>
        <w:jc w:val="both"/>
        <w:rPr>
          <w:rFonts w:ascii="Arial" w:hAnsi="Arial" w:cs="Arial"/>
          <w:sz w:val="16"/>
          <w:szCs w:val="22"/>
          <w:lang w:val="en-GB"/>
        </w:rPr>
      </w:pPr>
      <w:r w:rsidRPr="00145DD9">
        <w:rPr>
          <w:rFonts w:ascii="Arial" w:hAnsi="Arial" w:cs="Arial"/>
          <w:sz w:val="16"/>
          <w:szCs w:val="22"/>
          <w:vertAlign w:val="superscript"/>
          <w:lang w:val="en-GB"/>
        </w:rPr>
        <w:t>7</w:t>
      </w:r>
      <w:r w:rsidRPr="00145DD9">
        <w:rPr>
          <w:sz w:val="16"/>
          <w:szCs w:val="22"/>
          <w:lang w:val="en-GB"/>
        </w:rPr>
        <w:t>other staff not directly employed by the Candidate on a permanent basis (ie, under fixed-term contracts)</w:t>
      </w:r>
    </w:p>
    <w:p w:rsidR="00303978" w:rsidRPr="00145DD9" w:rsidRDefault="00303978" w:rsidP="00303978">
      <w:pPr>
        <w:keepLines/>
        <w:widowControl w:val="0"/>
        <w:spacing w:after="120"/>
        <w:jc w:val="both"/>
        <w:rPr>
          <w:rFonts w:cs="Arial"/>
          <w:szCs w:val="22"/>
          <w:lang w:val="en-GB"/>
        </w:rPr>
      </w:pPr>
    </w:p>
    <w:p w:rsidR="00303978" w:rsidRPr="00145DD9" w:rsidRDefault="00303978" w:rsidP="00303978">
      <w:pPr>
        <w:keepLines/>
        <w:widowControl w:val="0"/>
        <w:spacing w:after="120"/>
        <w:jc w:val="both"/>
        <w:rPr>
          <w:rFonts w:cs="Arial"/>
          <w:sz w:val="22"/>
          <w:szCs w:val="22"/>
          <w:lang w:val="en-GB"/>
        </w:rPr>
      </w:pPr>
      <w:r w:rsidRPr="00145DD9">
        <w:rPr>
          <w:rFonts w:cs="Arial"/>
          <w:sz w:val="22"/>
          <w:szCs w:val="22"/>
          <w:lang w:val="en-GB"/>
        </w:rPr>
        <w:t>Yours faithfully</w:t>
      </w:r>
    </w:p>
    <w:p w:rsidR="00303978" w:rsidRPr="00145DD9" w:rsidRDefault="00303978" w:rsidP="00303978">
      <w:pPr>
        <w:keepLines/>
        <w:widowControl w:val="0"/>
        <w:spacing w:after="120"/>
        <w:jc w:val="both"/>
        <w:rPr>
          <w:rFonts w:cs="Arial"/>
          <w:sz w:val="22"/>
          <w:szCs w:val="22"/>
          <w:lang w:val="en-GB"/>
        </w:rPr>
      </w:pPr>
    </w:p>
    <w:p w:rsidR="00303978" w:rsidRPr="00145DD9" w:rsidRDefault="00303978" w:rsidP="00303978">
      <w:pPr>
        <w:keepLines/>
        <w:widowControl w:val="0"/>
        <w:spacing w:after="120"/>
        <w:jc w:val="both"/>
        <w:rPr>
          <w:rFonts w:cs="Arial"/>
          <w:sz w:val="22"/>
          <w:szCs w:val="22"/>
          <w:lang w:val="en-GB"/>
        </w:rPr>
      </w:pPr>
    </w:p>
    <w:p w:rsidR="00303978" w:rsidRPr="00145DD9" w:rsidRDefault="00303978" w:rsidP="00303978">
      <w:pPr>
        <w:keepLines/>
        <w:widowControl w:val="0"/>
        <w:spacing w:after="120"/>
        <w:jc w:val="both"/>
        <w:rPr>
          <w:rFonts w:cs="Arial"/>
          <w:sz w:val="22"/>
          <w:szCs w:val="22"/>
          <w:lang w:val="en-GB"/>
        </w:rPr>
      </w:pPr>
      <w:r w:rsidRPr="00145DD9">
        <w:rPr>
          <w:rFonts w:cs="Arial"/>
          <w:sz w:val="22"/>
          <w:szCs w:val="22"/>
          <w:lang w:val="en-GB"/>
        </w:rPr>
        <w:t>&lt;Signature of authorised representative&gt;</w:t>
      </w:r>
    </w:p>
    <w:p w:rsidR="00303978" w:rsidRPr="00145DD9" w:rsidRDefault="00303978" w:rsidP="00303978">
      <w:pPr>
        <w:keepLines/>
        <w:widowControl w:val="0"/>
        <w:spacing w:after="120"/>
        <w:jc w:val="both"/>
        <w:rPr>
          <w:rFonts w:ascii="Arial" w:hAnsi="Arial" w:cs="Arial"/>
          <w:szCs w:val="28"/>
          <w:lang w:val="en-GB"/>
        </w:rPr>
      </w:pPr>
      <w:r w:rsidRPr="00145DD9">
        <w:rPr>
          <w:rFonts w:cs="Arial"/>
          <w:sz w:val="22"/>
          <w:szCs w:val="22"/>
          <w:lang w:val="en-GB"/>
        </w:rPr>
        <w:t>Name and position of authorised representative</w:t>
      </w:r>
    </w:p>
    <w:p w:rsidR="000448B7" w:rsidRDefault="000448B7"/>
    <w:sectPr w:rsidR="000448B7" w:rsidSect="00CC74DA">
      <w:footerReference w:type="default" r:id="rId15"/>
      <w:footerReference w:type="first" r:id="rId16"/>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3DB" w:rsidRDefault="00B503DB" w:rsidP="00303978">
      <w:r>
        <w:separator/>
      </w:r>
    </w:p>
  </w:endnote>
  <w:endnote w:type="continuationSeparator" w:id="1">
    <w:p w:rsidR="00B503DB" w:rsidRDefault="00B503DB" w:rsidP="00303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8" w:rsidRDefault="00303978">
    <w:pPr>
      <w:pStyle w:val="Footer"/>
      <w:tabs>
        <w:tab w:val="right" w:pos="9638"/>
        <w:tab w:val="right" w:pos="14572"/>
      </w:tabs>
      <w:rPr>
        <w:sz w:val="16"/>
        <w:szCs w:val="16"/>
        <w:lang w:val="fr-BE"/>
      </w:rPr>
    </w:pPr>
    <w:r>
      <w:rPr>
        <w:b/>
        <w:sz w:val="16"/>
        <w:szCs w:val="16"/>
        <w:lang w:val="fr-BE"/>
      </w:rPr>
      <w:t>TAAPPFORM</w:t>
    </w:r>
    <w:r>
      <w:rPr>
        <w:b/>
        <w:sz w:val="16"/>
        <w:szCs w:val="16"/>
        <w:lang w:val="fr-BE"/>
      </w:rPr>
      <w:tab/>
    </w:r>
    <w:r>
      <w:rPr>
        <w:b/>
        <w:sz w:val="16"/>
        <w:szCs w:val="16"/>
        <w:lang w:val="fr-BE"/>
      </w:rPr>
      <w:tab/>
    </w:r>
    <w:r>
      <w:rPr>
        <w:sz w:val="16"/>
        <w:szCs w:val="16"/>
        <w:lang w:val="fr-BE"/>
      </w:rPr>
      <w:t>Page</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2</w:t>
    </w:r>
    <w:r w:rsidR="007D231C">
      <w:rPr>
        <w:rStyle w:val="PageNumbe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8" w:rsidRDefault="00303978">
    <w:pPr>
      <w:pStyle w:val="Footer"/>
      <w:tabs>
        <w:tab w:val="right" w:pos="9638"/>
      </w:tabs>
      <w:rPr>
        <w:sz w:val="16"/>
        <w:szCs w:val="16"/>
        <w:lang w:val="fr-BE"/>
      </w:rPr>
    </w:pPr>
    <w:r>
      <w:rPr>
        <w:b/>
        <w:sz w:val="16"/>
        <w:szCs w:val="16"/>
        <w:lang w:val="fr-BE"/>
      </w:rPr>
      <w:t>TAAPPFORM</w:t>
    </w:r>
    <w:r>
      <w:rPr>
        <w:b/>
        <w:sz w:val="16"/>
        <w:szCs w:val="16"/>
        <w:lang w:val="fr-BE"/>
      </w:rPr>
      <w:tab/>
    </w:r>
    <w:r>
      <w:rPr>
        <w:b/>
        <w:sz w:val="16"/>
        <w:szCs w:val="16"/>
        <w:lang w:val="fr-BE"/>
      </w:rPr>
      <w:tab/>
    </w:r>
    <w:r>
      <w:rPr>
        <w:sz w:val="16"/>
        <w:szCs w:val="16"/>
        <w:lang w:val="fr-BE"/>
      </w:rPr>
      <w:t>Page</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1</w:t>
    </w:r>
    <w:r w:rsidR="007D231C">
      <w:rPr>
        <w:rStyle w:val="PageNumbe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8" w:rsidRDefault="00303978">
    <w:pPr>
      <w:pStyle w:val="Footer"/>
      <w:tabs>
        <w:tab w:val="right" w:pos="14572"/>
      </w:tabs>
      <w:rPr>
        <w:sz w:val="16"/>
        <w:szCs w:val="16"/>
        <w:lang w:val="fr-BE"/>
      </w:rPr>
    </w:pPr>
    <w:r>
      <w:rPr>
        <w:b/>
        <w:sz w:val="16"/>
        <w:szCs w:val="16"/>
        <w:lang w:val="fr-BE"/>
      </w:rPr>
      <w:t>TAAPPFORM</w:t>
    </w:r>
    <w:r>
      <w:rPr>
        <w:b/>
        <w:sz w:val="16"/>
        <w:szCs w:val="16"/>
        <w:lang w:val="fr-BE"/>
      </w:rPr>
      <w:tab/>
    </w:r>
    <w:r>
      <w:rPr>
        <w:sz w:val="16"/>
        <w:szCs w:val="16"/>
        <w:lang w:val="fr-BE"/>
      </w:rPr>
      <w:t>Page</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5</w:t>
    </w:r>
    <w:r w:rsidR="007D231C">
      <w:rPr>
        <w:rStyle w:val="PageNumbe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8" w:rsidRDefault="00303978">
    <w:pPr>
      <w:pStyle w:val="Footer"/>
      <w:tabs>
        <w:tab w:val="right" w:pos="14601"/>
      </w:tabs>
      <w:ind w:right="-29"/>
      <w:rPr>
        <w:i/>
        <w:sz w:val="16"/>
        <w:szCs w:val="16"/>
      </w:rPr>
    </w:pPr>
    <w:r>
      <w:rPr>
        <w:b/>
        <w:sz w:val="16"/>
        <w:szCs w:val="16"/>
      </w:rPr>
      <w:t>TAAPPFORM</w:t>
    </w:r>
    <w:r>
      <w:rPr>
        <w:sz w:val="16"/>
        <w:szCs w:val="16"/>
      </w:rPr>
      <w:tab/>
    </w:r>
    <w:r>
      <w:rPr>
        <w:sz w:val="16"/>
        <w:szCs w:val="16"/>
      </w:rPr>
      <w:tab/>
    </w:r>
    <w:r>
      <w:rPr>
        <w:sz w:val="16"/>
        <w:szCs w:val="16"/>
      </w:rPr>
      <w:tab/>
      <w:t xml:space="preserve">Page </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4</w:t>
    </w:r>
    <w:r w:rsidR="007D231C">
      <w:rPr>
        <w:rStyle w:val="PageNumber"/>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78" w:rsidRDefault="00303978">
    <w:pPr>
      <w:pStyle w:val="Footer"/>
      <w:tabs>
        <w:tab w:val="right" w:pos="9639"/>
      </w:tabs>
      <w:rPr>
        <w:i/>
        <w:sz w:val="16"/>
        <w:szCs w:val="16"/>
      </w:rPr>
    </w:pPr>
    <w:r>
      <w:rPr>
        <w:b/>
        <w:sz w:val="16"/>
        <w:szCs w:val="16"/>
      </w:rPr>
      <w:t>TAAPPFORM</w:t>
    </w:r>
    <w:r>
      <w:rPr>
        <w:b/>
        <w:sz w:val="16"/>
        <w:szCs w:val="16"/>
      </w:rPr>
      <w:tab/>
    </w:r>
    <w:r>
      <w:rPr>
        <w:b/>
        <w:sz w:val="16"/>
        <w:szCs w:val="16"/>
      </w:rPr>
      <w:tab/>
    </w:r>
    <w:r>
      <w:rPr>
        <w:sz w:val="16"/>
        <w:szCs w:val="16"/>
      </w:rPr>
      <w:t>Page</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6</w:t>
    </w:r>
    <w:r w:rsidR="007D231C">
      <w:rPr>
        <w:rStyle w:val="PageNumber"/>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3B" w:rsidRDefault="00303978">
    <w:pPr>
      <w:pStyle w:val="Footer"/>
      <w:tabs>
        <w:tab w:val="center" w:pos="9356"/>
        <w:tab w:val="right" w:pos="14601"/>
      </w:tabs>
      <w:jc w:val="right"/>
      <w:rPr>
        <w:i/>
        <w:sz w:val="16"/>
        <w:szCs w:val="16"/>
      </w:rPr>
    </w:pPr>
    <w:r>
      <w:rPr>
        <w:b/>
        <w:sz w:val="16"/>
        <w:szCs w:val="16"/>
      </w:rPr>
      <w:t>TAAPPFORM</w:t>
    </w:r>
    <w:r>
      <w:rPr>
        <w:sz w:val="16"/>
        <w:szCs w:val="16"/>
      </w:rPr>
      <w:tab/>
    </w:r>
    <w:r>
      <w:rPr>
        <w:sz w:val="16"/>
        <w:szCs w:val="16"/>
      </w:rPr>
      <w:tab/>
      <w:t>Page</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8</w:t>
    </w:r>
    <w:r w:rsidR="007D231C">
      <w:rPr>
        <w:rStyle w:val="PageNumber"/>
        <w:sz w:val="16"/>
        <w:szCs w:val="16"/>
      </w:rPr>
      <w:fldChar w:fldCharType="end"/>
    </w:r>
  </w:p>
  <w:p w:rsidR="002C243B" w:rsidRDefault="00B503DB">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3B" w:rsidRDefault="00303978">
    <w:pPr>
      <w:pStyle w:val="Footer"/>
      <w:tabs>
        <w:tab w:val="right" w:pos="9638"/>
        <w:tab w:val="right" w:pos="14601"/>
      </w:tabs>
      <w:jc w:val="right"/>
      <w:rPr>
        <w:i/>
        <w:sz w:val="16"/>
        <w:szCs w:val="16"/>
      </w:rPr>
    </w:pPr>
    <w:r>
      <w:rPr>
        <w:b/>
        <w:sz w:val="16"/>
        <w:szCs w:val="16"/>
      </w:rPr>
      <w:t>TAAPPFORM</w:t>
    </w:r>
    <w:r>
      <w:rPr>
        <w:sz w:val="16"/>
        <w:szCs w:val="16"/>
      </w:rPr>
      <w:tab/>
    </w:r>
    <w:r>
      <w:rPr>
        <w:sz w:val="16"/>
        <w:szCs w:val="16"/>
      </w:rPr>
      <w:tab/>
      <w:t>Page</w:t>
    </w:r>
    <w:r w:rsidR="007D231C">
      <w:rPr>
        <w:rStyle w:val="PageNumber"/>
        <w:sz w:val="16"/>
        <w:szCs w:val="16"/>
      </w:rPr>
      <w:fldChar w:fldCharType="begin"/>
    </w:r>
    <w:r>
      <w:rPr>
        <w:rStyle w:val="PageNumber"/>
        <w:sz w:val="16"/>
        <w:szCs w:val="16"/>
      </w:rPr>
      <w:instrText xml:space="preserve"> PAGE </w:instrText>
    </w:r>
    <w:r w:rsidR="007D231C">
      <w:rPr>
        <w:rStyle w:val="PageNumber"/>
        <w:sz w:val="16"/>
        <w:szCs w:val="16"/>
      </w:rPr>
      <w:fldChar w:fldCharType="separate"/>
    </w:r>
    <w:r w:rsidR="00EA120E">
      <w:rPr>
        <w:rStyle w:val="PageNumber"/>
        <w:noProof/>
        <w:sz w:val="16"/>
        <w:szCs w:val="16"/>
      </w:rPr>
      <w:t>7</w:t>
    </w:r>
    <w:r w:rsidR="007D231C">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3DB" w:rsidRDefault="00B503DB" w:rsidP="00303978">
      <w:r>
        <w:separator/>
      </w:r>
    </w:p>
  </w:footnote>
  <w:footnote w:type="continuationSeparator" w:id="1">
    <w:p w:rsidR="00B503DB" w:rsidRDefault="00B503DB" w:rsidP="00303978">
      <w:r>
        <w:continuationSeparator/>
      </w:r>
    </w:p>
  </w:footnote>
  <w:footnote w:id="2">
    <w:p w:rsidR="00303978" w:rsidRDefault="00303978" w:rsidP="00303978">
      <w:pPr>
        <w:pStyle w:val="FootnoteText"/>
        <w:rPr>
          <w:sz w:val="16"/>
          <w:szCs w:val="16"/>
        </w:rPr>
      </w:pPr>
      <w:r>
        <w:rPr>
          <w:rStyle w:val="FootnoteReference"/>
          <w:szCs w:val="16"/>
        </w:rPr>
        <w:footnoteRef/>
      </w:r>
      <w:r>
        <w:rPr>
          <w:sz w:val="16"/>
          <w:szCs w:val="16"/>
        </w:rPr>
        <w:t xml:space="preserve"> Effect of inflation will not be taken into account.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03978"/>
    <w:rsid w:val="000448B7"/>
    <w:rsid w:val="00303978"/>
    <w:rsid w:val="004E5E00"/>
    <w:rsid w:val="007D231C"/>
    <w:rsid w:val="00B503DB"/>
    <w:rsid w:val="00EA1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78"/>
    <w:rPr>
      <w:rFonts w:ascii="Times New Roman" w:eastAsia="Times New Roman" w:hAnsi="Times New Roman" w:cs="Times New Roman"/>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3978"/>
    <w:pPr>
      <w:tabs>
        <w:tab w:val="center" w:pos="4536"/>
        <w:tab w:val="right" w:pos="9072"/>
      </w:tabs>
    </w:pPr>
  </w:style>
  <w:style w:type="character" w:customStyle="1" w:styleId="FooterChar">
    <w:name w:val="Footer Char"/>
    <w:basedOn w:val="DefaultParagraphFont"/>
    <w:link w:val="Footer"/>
    <w:uiPriority w:val="99"/>
    <w:rsid w:val="00303978"/>
    <w:rPr>
      <w:rFonts w:ascii="Times New Roman" w:eastAsia="Times New Roman" w:hAnsi="Times New Roman" w:cs="Times New Roman"/>
      <w:lang w:val="bs-Latn-BA" w:eastAsia="bs-Latn-BA"/>
    </w:rPr>
  </w:style>
  <w:style w:type="character" w:styleId="PageNumber">
    <w:name w:val="page number"/>
    <w:rsid w:val="00303978"/>
    <w:rPr>
      <w:rFonts w:cs="Times New Roman"/>
    </w:rPr>
  </w:style>
  <w:style w:type="character" w:styleId="FootnoteReference">
    <w:name w:val="footnote reference"/>
    <w:rsid w:val="00303978"/>
    <w:rPr>
      <w:rFonts w:ascii="Times New Roman" w:hAnsi="Times New Roman" w:cs="Times New Roman"/>
      <w:sz w:val="27"/>
      <w:vertAlign w:val="superscript"/>
      <w:lang w:val="en-US"/>
    </w:rPr>
  </w:style>
  <w:style w:type="paragraph" w:styleId="FootnoteText">
    <w:name w:val="footnote text"/>
    <w:basedOn w:val="Normal"/>
    <w:link w:val="FootnoteTextChar"/>
    <w:rsid w:val="00303978"/>
    <w:pPr>
      <w:widowControl w:val="0"/>
      <w:tabs>
        <w:tab w:val="left" w:pos="-720"/>
      </w:tabs>
      <w:suppressAutoHyphens/>
      <w:jc w:val="both"/>
    </w:pPr>
    <w:rPr>
      <w:spacing w:val="-2"/>
      <w:sz w:val="20"/>
      <w:szCs w:val="20"/>
      <w:lang w:val="en-GB" w:eastAsia="en-US"/>
    </w:rPr>
  </w:style>
  <w:style w:type="character" w:customStyle="1" w:styleId="FootnoteTextChar">
    <w:name w:val="Footnote Text Char"/>
    <w:basedOn w:val="DefaultParagraphFont"/>
    <w:link w:val="FootnoteText"/>
    <w:rsid w:val="00303978"/>
    <w:rPr>
      <w:rFonts w:ascii="Times New Roman" w:eastAsia="Times New Roman" w:hAnsi="Times New Roman" w:cs="Times New Roman"/>
      <w:spacing w:val="-2"/>
      <w:sz w:val="20"/>
      <w:szCs w:val="20"/>
      <w:lang w:val="en-GB"/>
    </w:rPr>
  </w:style>
  <w:style w:type="paragraph" w:styleId="BodyText">
    <w:name w:val="Body Text"/>
    <w:basedOn w:val="Normal"/>
    <w:link w:val="BodyTextChar"/>
    <w:uiPriority w:val="99"/>
    <w:semiHidden/>
    <w:unhideWhenUsed/>
    <w:rsid w:val="00303978"/>
    <w:pPr>
      <w:spacing w:after="120"/>
    </w:pPr>
  </w:style>
  <w:style w:type="character" w:customStyle="1" w:styleId="BodyTextChar">
    <w:name w:val="Body Text Char"/>
    <w:basedOn w:val="DefaultParagraphFont"/>
    <w:link w:val="BodyText"/>
    <w:uiPriority w:val="99"/>
    <w:semiHidden/>
    <w:rsid w:val="00303978"/>
    <w:rPr>
      <w:rFonts w:ascii="Times New Roman" w:eastAsia="Times New Roman" w:hAnsi="Times New Roman" w:cs="Times New Roman"/>
      <w:lang w:val="bs-Latn-BA" w:eastAsia="bs-Latn-BA"/>
    </w:rPr>
  </w:style>
  <w:style w:type="paragraph" w:customStyle="1" w:styleId="Blockquote">
    <w:name w:val="Blockquote"/>
    <w:basedOn w:val="Normal"/>
    <w:rsid w:val="00303978"/>
    <w:pPr>
      <w:widowControl w:val="0"/>
      <w:spacing w:before="100" w:after="100"/>
      <w:ind w:left="360" w:right="360"/>
    </w:pPr>
    <w:rPr>
      <w:szCs w:val="20"/>
      <w:lang w:val="en-US" w:eastAsia="en-GB"/>
    </w:rPr>
  </w:style>
  <w:style w:type="paragraph" w:styleId="Title">
    <w:name w:val="Title"/>
    <w:basedOn w:val="Normal"/>
    <w:link w:val="TitleChar"/>
    <w:qFormat/>
    <w:rsid w:val="00303978"/>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303978"/>
    <w:rPr>
      <w:rFonts w:ascii="Times New Roman" w:eastAsia="Times New Roman" w:hAnsi="Times New Roman" w:cs="Times New Roman"/>
      <w:b/>
      <w:sz w:val="48"/>
      <w:szCs w:val="20"/>
      <w:lang w:val="en-US" w:eastAsia="bs-Latn-BA"/>
    </w:rPr>
  </w:style>
  <w:style w:type="character" w:styleId="Strong">
    <w:name w:val="Strong"/>
    <w:qFormat/>
    <w:rsid w:val="00303978"/>
    <w:rPr>
      <w: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BD4D-975F-4ABC-A11D-0C75394A1D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16AA6-3A4E-4FD2-BD5D-97713A0B46E2}">
  <ds:schemaRefs>
    <ds:schemaRef ds:uri="http://schemas.microsoft.com/sharepoint/v3/contenttype/forms"/>
  </ds:schemaRefs>
</ds:datastoreItem>
</file>

<file path=customXml/itemProps3.xml><?xml version="1.0" encoding="utf-8"?>
<ds:datastoreItem xmlns:ds="http://schemas.openxmlformats.org/officeDocument/2006/customXml" ds:itemID="{1D7EA24F-AB3A-4F2B-A267-447BB167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Tokmak Erdal</dc:creator>
  <cp:lastModifiedBy>Aleksandar</cp:lastModifiedBy>
  <cp:revision>2</cp:revision>
  <dcterms:created xsi:type="dcterms:W3CDTF">2016-02-23T07:03:00Z</dcterms:created>
  <dcterms:modified xsi:type="dcterms:W3CDTF">2016-02-23T07:03:00Z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0x010100C4B5EC5F424DF0438C02C794499518FB</vt:lpwstr>
  </property>
  <property fmtid="{D5CDD505-2E9C-101B-9397-08002B2CF9AE}" pid="3" name="_AdHocReviewCycleID">
    <vt:i4>-1766627884</vt:i4>
  </property>
  <property fmtid="{D5CDD505-2E9C-101B-9397-08002B2CF9AE}" pid="4" name="_NewReviewCycle">
    <vt:lpwstr/>
  </property>
  <property fmtid="{D5CDD505-2E9C-101B-9397-08002B2CF9AE}" pid="5" name="_EmailSubject">
    <vt:lpwstr>Question about templates for International invitation for Prequalification</vt:lpwstr>
  </property>
  <property fmtid="{D5CDD505-2E9C-101B-9397-08002B2CF9AE}" pid="6" name="_AuthorEmail">
    <vt:lpwstr>aca@cowi.com</vt:lpwstr>
  </property>
  <property fmtid="{D5CDD505-2E9C-101B-9397-08002B2CF9AE}" pid="7" name="_AuthorEmailDisplayName">
    <vt:lpwstr>Ayse Cigdem Arslancan</vt:lpwstr>
  </property>
  <property fmtid="{D5CDD505-2E9C-101B-9397-08002B2CF9AE}" pid="8" name="_ReviewingToolsShownOnce">
    <vt:lpwstr/>
  </property>
</Properties>
</file>